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A3" w:rsidRPr="00AA1D43" w:rsidRDefault="00C943A3" w:rsidP="00C943A3">
      <w:pPr>
        <w:tabs>
          <w:tab w:val="right" w:pos="6274"/>
        </w:tabs>
        <w:rPr>
          <w:b/>
          <w:sz w:val="22"/>
          <w:szCs w:val="22"/>
          <w:lang w:val="en-US"/>
        </w:rPr>
      </w:pPr>
    </w:p>
    <w:p w:rsidR="003C28DC" w:rsidRDefault="003C28DC" w:rsidP="003C28DC">
      <w:pPr>
        <w:spacing w:line="360" w:lineRule="auto"/>
        <w:jc w:val="right"/>
        <w:rPr>
          <w:rFonts w:asciiTheme="minorHAnsi" w:hAnsiTheme="minorHAnsi" w:cstheme="minorHAnsi"/>
          <w:b/>
          <w:sz w:val="28"/>
          <w:szCs w:val="28"/>
        </w:rPr>
      </w:pPr>
      <w:r w:rsidRPr="006C6765">
        <w:rPr>
          <w:rFonts w:asciiTheme="minorHAnsi" w:hAnsiTheme="minorHAnsi" w:cstheme="minorHAnsi"/>
          <w:b/>
          <w:sz w:val="28"/>
          <w:szCs w:val="28"/>
        </w:rPr>
        <w:t xml:space="preserve">Βόλος, </w:t>
      </w:r>
      <w:r w:rsidR="006C6765">
        <w:rPr>
          <w:rFonts w:asciiTheme="minorHAnsi" w:hAnsiTheme="minorHAnsi" w:cstheme="minorHAnsi"/>
          <w:b/>
          <w:sz w:val="28"/>
          <w:szCs w:val="28"/>
        </w:rPr>
        <w:t>20</w:t>
      </w:r>
      <w:bookmarkStart w:id="0" w:name="_GoBack"/>
      <w:bookmarkEnd w:id="0"/>
      <w:r w:rsidRPr="006C6765">
        <w:rPr>
          <w:rFonts w:asciiTheme="minorHAnsi" w:hAnsiTheme="minorHAnsi" w:cstheme="minorHAnsi"/>
          <w:b/>
          <w:sz w:val="28"/>
          <w:szCs w:val="28"/>
        </w:rPr>
        <w:t>/11/2023</w:t>
      </w:r>
    </w:p>
    <w:p w:rsidR="00F25921" w:rsidRDefault="003C28DC" w:rsidP="00F25921">
      <w:pPr>
        <w:spacing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ΚΟΙΝΟ </w:t>
      </w:r>
      <w:r w:rsidR="00F25921" w:rsidRPr="00F25921">
        <w:rPr>
          <w:rFonts w:asciiTheme="minorHAnsi" w:hAnsiTheme="minorHAnsi" w:cstheme="minorHAnsi"/>
          <w:b/>
          <w:sz w:val="28"/>
          <w:szCs w:val="28"/>
        </w:rPr>
        <w:t>ΔΕΛΤΙΟ ΤΥΠΟΥ</w:t>
      </w:r>
    </w:p>
    <w:p w:rsidR="003C28DC" w:rsidRDefault="003C28DC" w:rsidP="003C28DC">
      <w:pPr>
        <w:spacing w:line="360" w:lineRule="auto"/>
        <w:jc w:val="center"/>
        <w:rPr>
          <w:rFonts w:asciiTheme="minorHAnsi" w:hAnsiTheme="minorHAnsi" w:cstheme="minorHAnsi"/>
          <w:b/>
          <w:sz w:val="28"/>
          <w:szCs w:val="28"/>
        </w:rPr>
      </w:pPr>
      <w:r w:rsidRPr="003C28DC">
        <w:rPr>
          <w:rFonts w:asciiTheme="minorHAnsi" w:hAnsiTheme="minorHAnsi" w:cstheme="minorHAnsi"/>
          <w:b/>
          <w:sz w:val="28"/>
          <w:szCs w:val="28"/>
        </w:rPr>
        <w:t>ΝΕΟ ΦΟΡΟΛΟΓΙΚΟ ΝΟΜΟΣΧΕΔΙΟ: ΕΠΙΣΤΡΟΦΗ ΣΤΟ ΠΑΡΕΛΘΟΝ</w:t>
      </w:r>
    </w:p>
    <w:p w:rsidR="003C28DC" w:rsidRDefault="003C28DC" w:rsidP="003C28DC">
      <w:pPr>
        <w:spacing w:line="360" w:lineRule="auto"/>
        <w:jc w:val="both"/>
        <w:rPr>
          <w:rFonts w:asciiTheme="minorHAnsi" w:hAnsiTheme="minorHAnsi" w:cstheme="minorHAnsi"/>
          <w:sz w:val="28"/>
          <w:szCs w:val="28"/>
        </w:rPr>
      </w:pPr>
      <w:r w:rsidRPr="003C28DC">
        <w:rPr>
          <w:rFonts w:asciiTheme="minorHAnsi" w:hAnsiTheme="minorHAnsi" w:cstheme="minorHAnsi"/>
          <w:sz w:val="28"/>
          <w:szCs w:val="28"/>
        </w:rPr>
        <w:t xml:space="preserve">Οι κάτωθι Επιστημονικοί και Επαγγελματικοί Φορείς της Μαγνησίας </w:t>
      </w:r>
    </w:p>
    <w:p w:rsidR="003C28DC" w:rsidRPr="003C28DC" w:rsidRDefault="003C28DC" w:rsidP="003C28DC">
      <w:pPr>
        <w:spacing w:line="360" w:lineRule="auto"/>
        <w:jc w:val="both"/>
        <w:rPr>
          <w:rFonts w:asciiTheme="minorHAnsi" w:hAnsiTheme="minorHAnsi" w:cstheme="minorHAnsi"/>
          <w:sz w:val="28"/>
          <w:szCs w:val="28"/>
        </w:rPr>
      </w:pPr>
      <w:r w:rsidRPr="003C28DC">
        <w:rPr>
          <w:rFonts w:asciiTheme="minorHAnsi" w:hAnsiTheme="minorHAnsi" w:cstheme="minorHAnsi"/>
          <w:sz w:val="28"/>
          <w:szCs w:val="28"/>
        </w:rPr>
        <w:t xml:space="preserve">(με αλφαβητική σειρά) </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1.</w:t>
      </w:r>
      <w:r w:rsidRPr="003C28DC">
        <w:rPr>
          <w:rFonts w:asciiTheme="minorHAnsi" w:hAnsiTheme="minorHAnsi" w:cstheme="minorHAnsi"/>
          <w:b/>
          <w:sz w:val="28"/>
          <w:szCs w:val="28"/>
        </w:rPr>
        <w:tab/>
        <w:t>Γεωπονικός Σύλλογος Μαγνησίας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2.</w:t>
      </w:r>
      <w:r w:rsidRPr="003C28DC">
        <w:rPr>
          <w:rFonts w:asciiTheme="minorHAnsi" w:hAnsiTheme="minorHAnsi" w:cstheme="minorHAnsi"/>
          <w:b/>
          <w:sz w:val="28"/>
          <w:szCs w:val="28"/>
        </w:rPr>
        <w:tab/>
        <w:t>Δικηγορικός Σύλλογος Βόλου</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3.</w:t>
      </w:r>
      <w:r w:rsidRPr="003C28DC">
        <w:rPr>
          <w:rFonts w:asciiTheme="minorHAnsi" w:hAnsiTheme="minorHAnsi" w:cstheme="minorHAnsi"/>
          <w:b/>
          <w:sz w:val="28"/>
          <w:szCs w:val="28"/>
        </w:rPr>
        <w:tab/>
        <w:t>Εμπορικός Σύλλογος Βόλου</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4.</w:t>
      </w:r>
      <w:r w:rsidRPr="003C28DC">
        <w:rPr>
          <w:rFonts w:asciiTheme="minorHAnsi" w:hAnsiTheme="minorHAnsi" w:cstheme="minorHAnsi"/>
          <w:b/>
          <w:sz w:val="28"/>
          <w:szCs w:val="28"/>
        </w:rPr>
        <w:tab/>
        <w:t>Ένωση Διαιτολόγων Διατροφολόγων Ελλάδος – Περιφερειακό Τμήμα Θεσσαλίας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5.</w:t>
      </w:r>
      <w:r w:rsidRPr="003C28DC">
        <w:rPr>
          <w:rFonts w:asciiTheme="minorHAnsi" w:hAnsiTheme="minorHAnsi" w:cstheme="minorHAnsi"/>
          <w:b/>
          <w:sz w:val="28"/>
          <w:szCs w:val="28"/>
        </w:rPr>
        <w:tab/>
        <w:t>Ένωση Ξενοδόχων Μαγνησίας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6.</w:t>
      </w:r>
      <w:r w:rsidRPr="003C28DC">
        <w:rPr>
          <w:rFonts w:asciiTheme="minorHAnsi" w:hAnsiTheme="minorHAnsi" w:cstheme="minorHAnsi"/>
          <w:b/>
          <w:sz w:val="28"/>
          <w:szCs w:val="28"/>
        </w:rPr>
        <w:tab/>
        <w:t>Ιατρικός Σύλλογος Μαγνησίας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7.</w:t>
      </w:r>
      <w:r w:rsidRPr="003C28DC">
        <w:rPr>
          <w:rFonts w:asciiTheme="minorHAnsi" w:hAnsiTheme="minorHAnsi" w:cstheme="minorHAnsi"/>
          <w:b/>
          <w:sz w:val="28"/>
          <w:szCs w:val="28"/>
        </w:rPr>
        <w:tab/>
        <w:t>Οδοντιατρικός Σύλλογος Μαγνησίας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8.</w:t>
      </w:r>
      <w:r w:rsidRPr="003C28DC">
        <w:rPr>
          <w:rFonts w:asciiTheme="minorHAnsi" w:hAnsiTheme="minorHAnsi" w:cstheme="minorHAnsi"/>
          <w:b/>
          <w:sz w:val="28"/>
          <w:szCs w:val="28"/>
        </w:rPr>
        <w:tab/>
        <w:t xml:space="preserve">Ομοσπονδία Επαγγελματιών Βιοτεχνών &amp; Εμπόρων </w:t>
      </w:r>
      <w:proofErr w:type="spellStart"/>
      <w:r w:rsidRPr="003C28DC">
        <w:rPr>
          <w:rFonts w:asciiTheme="minorHAnsi" w:hAnsiTheme="minorHAnsi" w:cstheme="minorHAnsi"/>
          <w:b/>
          <w:sz w:val="28"/>
          <w:szCs w:val="28"/>
        </w:rPr>
        <w:t>Ν.Μαγνησίας</w:t>
      </w:r>
      <w:proofErr w:type="spellEnd"/>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9.</w:t>
      </w:r>
      <w:r w:rsidRPr="003C28DC">
        <w:rPr>
          <w:rFonts w:asciiTheme="minorHAnsi" w:hAnsiTheme="minorHAnsi" w:cstheme="minorHAnsi"/>
          <w:b/>
          <w:sz w:val="28"/>
          <w:szCs w:val="28"/>
        </w:rPr>
        <w:tab/>
        <w:t xml:space="preserve">ΟΕΒΕ Μαγνησίας και </w:t>
      </w:r>
      <w:proofErr w:type="spellStart"/>
      <w:r w:rsidRPr="003C28DC">
        <w:rPr>
          <w:rFonts w:asciiTheme="minorHAnsi" w:hAnsiTheme="minorHAnsi" w:cstheme="minorHAnsi"/>
          <w:b/>
          <w:sz w:val="28"/>
          <w:szCs w:val="28"/>
        </w:rPr>
        <w:t>Β.Σποράδων</w:t>
      </w:r>
      <w:proofErr w:type="spellEnd"/>
    </w:p>
    <w:p w:rsid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10.</w:t>
      </w:r>
      <w:r w:rsidRPr="003C28DC">
        <w:rPr>
          <w:rFonts w:asciiTheme="minorHAnsi" w:hAnsiTheme="minorHAnsi" w:cstheme="minorHAnsi"/>
          <w:b/>
          <w:sz w:val="28"/>
          <w:szCs w:val="28"/>
        </w:rPr>
        <w:tab/>
        <w:t xml:space="preserve"> Σύλλογος Οικονομολόγων Λογιστών Μαγνησίας</w:t>
      </w:r>
    </w:p>
    <w:p w:rsidR="003C28DC" w:rsidRPr="003C28DC" w:rsidRDefault="003C28DC" w:rsidP="003C28DC">
      <w:pPr>
        <w:spacing w:line="360" w:lineRule="auto"/>
        <w:rPr>
          <w:rFonts w:asciiTheme="minorHAnsi" w:hAnsiTheme="minorHAnsi" w:cstheme="minorHAnsi"/>
          <w:b/>
          <w:sz w:val="28"/>
          <w:szCs w:val="28"/>
        </w:rPr>
      </w:pPr>
      <w:r>
        <w:rPr>
          <w:rFonts w:asciiTheme="minorHAnsi" w:hAnsiTheme="minorHAnsi" w:cstheme="minorHAnsi"/>
          <w:b/>
          <w:sz w:val="28"/>
          <w:szCs w:val="28"/>
        </w:rPr>
        <w:t xml:space="preserve">11.       </w:t>
      </w:r>
      <w:r w:rsidRPr="003150E1">
        <w:rPr>
          <w:rFonts w:asciiTheme="minorHAnsi" w:hAnsiTheme="minorHAnsi" w:cstheme="minorHAnsi"/>
          <w:b/>
          <w:sz w:val="28"/>
          <w:szCs w:val="28"/>
        </w:rPr>
        <w:t xml:space="preserve">Σύνδεσμος Ιδιοκτητών Ταξί Βόλου και </w:t>
      </w:r>
      <w:proofErr w:type="spellStart"/>
      <w:r w:rsidRPr="003150E1">
        <w:rPr>
          <w:rFonts w:asciiTheme="minorHAnsi" w:hAnsiTheme="minorHAnsi" w:cstheme="minorHAnsi"/>
          <w:b/>
          <w:sz w:val="28"/>
          <w:szCs w:val="28"/>
        </w:rPr>
        <w:t>Ν.Ιωνίας</w:t>
      </w:r>
      <w:proofErr w:type="spellEnd"/>
      <w:r w:rsidRPr="003150E1">
        <w:rPr>
          <w:rFonts w:asciiTheme="minorHAnsi" w:hAnsiTheme="minorHAnsi" w:cstheme="minorHAnsi"/>
          <w:b/>
          <w:sz w:val="28"/>
          <w:szCs w:val="28"/>
        </w:rPr>
        <w:t xml:space="preserve"> «Ο Άγιος Χριστόφορος»</w:t>
      </w:r>
    </w:p>
    <w:p w:rsidR="003C28DC" w:rsidRPr="003C28DC" w:rsidRDefault="003C28DC" w:rsidP="003C28DC">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1</w:t>
      </w:r>
      <w:r>
        <w:rPr>
          <w:rFonts w:asciiTheme="minorHAnsi" w:hAnsiTheme="minorHAnsi" w:cstheme="minorHAnsi"/>
          <w:b/>
          <w:sz w:val="28"/>
          <w:szCs w:val="28"/>
        </w:rPr>
        <w:t>2</w:t>
      </w:r>
      <w:r w:rsidRPr="003C28DC">
        <w:rPr>
          <w:rFonts w:asciiTheme="minorHAnsi" w:hAnsiTheme="minorHAnsi" w:cstheme="minorHAnsi"/>
          <w:b/>
          <w:sz w:val="28"/>
          <w:szCs w:val="28"/>
        </w:rPr>
        <w:t>.</w:t>
      </w:r>
      <w:r w:rsidRPr="003C28DC">
        <w:rPr>
          <w:rFonts w:asciiTheme="minorHAnsi" w:hAnsiTheme="minorHAnsi" w:cstheme="minorHAnsi"/>
          <w:b/>
          <w:sz w:val="28"/>
          <w:szCs w:val="28"/>
        </w:rPr>
        <w:tab/>
        <w:t xml:space="preserve"> ΤΕΕ Μαγνησίας</w:t>
      </w:r>
    </w:p>
    <w:p w:rsidR="003C28DC" w:rsidRPr="003C28DC" w:rsidRDefault="003C28DC" w:rsidP="003C28DC">
      <w:pPr>
        <w:spacing w:line="360" w:lineRule="auto"/>
        <w:rPr>
          <w:rFonts w:asciiTheme="minorHAnsi" w:hAnsiTheme="minorHAnsi" w:cstheme="minorHAnsi"/>
          <w:b/>
          <w:sz w:val="28"/>
          <w:szCs w:val="28"/>
        </w:rPr>
      </w:pPr>
      <w:r>
        <w:rPr>
          <w:rFonts w:asciiTheme="minorHAnsi" w:hAnsiTheme="minorHAnsi" w:cstheme="minorHAnsi"/>
          <w:b/>
          <w:sz w:val="28"/>
          <w:szCs w:val="28"/>
        </w:rPr>
        <w:t>13</w:t>
      </w:r>
      <w:r w:rsidRPr="003C28DC">
        <w:rPr>
          <w:rFonts w:asciiTheme="minorHAnsi" w:hAnsiTheme="minorHAnsi" w:cstheme="minorHAnsi"/>
          <w:b/>
          <w:sz w:val="28"/>
          <w:szCs w:val="28"/>
        </w:rPr>
        <w:t>.</w:t>
      </w:r>
      <w:r w:rsidRPr="003C28DC">
        <w:rPr>
          <w:rFonts w:asciiTheme="minorHAnsi" w:hAnsiTheme="minorHAnsi" w:cstheme="minorHAnsi"/>
          <w:b/>
          <w:sz w:val="28"/>
          <w:szCs w:val="28"/>
        </w:rPr>
        <w:tab/>
        <w:t xml:space="preserve"> Φαρμακευτικός Σύλλογος Μαγνησίας &amp; Αλμυρού</w:t>
      </w:r>
    </w:p>
    <w:p w:rsidR="003C28DC" w:rsidRPr="003C28DC" w:rsidRDefault="003C28DC" w:rsidP="003C28DC">
      <w:pPr>
        <w:spacing w:line="360" w:lineRule="auto"/>
        <w:jc w:val="both"/>
        <w:rPr>
          <w:rFonts w:asciiTheme="minorHAnsi" w:hAnsiTheme="minorHAnsi" w:cstheme="minorHAnsi"/>
          <w:sz w:val="24"/>
          <w:szCs w:val="24"/>
        </w:rPr>
      </w:pP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t xml:space="preserve">Καταδικάζουν οποιοδήποτε φαινόμενο φοροδιαφυγής και </w:t>
      </w:r>
      <w:r w:rsidRPr="003C28DC">
        <w:rPr>
          <w:rFonts w:asciiTheme="minorHAnsi" w:hAnsiTheme="minorHAnsi" w:cstheme="minorHAnsi"/>
          <w:sz w:val="24"/>
          <w:szCs w:val="24"/>
        </w:rPr>
        <w:t>συστηματικής</w:t>
      </w:r>
      <w:r w:rsidRPr="003C28DC">
        <w:rPr>
          <w:rFonts w:asciiTheme="minorHAnsi" w:hAnsiTheme="minorHAnsi" w:cstheme="minorHAnsi"/>
          <w:sz w:val="24"/>
          <w:szCs w:val="24"/>
        </w:rPr>
        <w:tab/>
      </w:r>
      <w:r>
        <w:rPr>
          <w:rFonts w:asciiTheme="minorHAnsi" w:hAnsiTheme="minorHAnsi" w:cstheme="minorHAnsi"/>
          <w:sz w:val="24"/>
          <w:szCs w:val="24"/>
        </w:rPr>
        <w:t xml:space="preserve"> </w:t>
      </w:r>
      <w:proofErr w:type="spellStart"/>
      <w:r w:rsidRPr="003C28DC">
        <w:rPr>
          <w:rFonts w:asciiTheme="minorHAnsi" w:hAnsiTheme="minorHAnsi" w:cstheme="minorHAnsi"/>
          <w:sz w:val="24"/>
          <w:szCs w:val="24"/>
        </w:rPr>
        <w:t>φοροαποφυγής</w:t>
      </w:r>
      <w:proofErr w:type="spellEnd"/>
      <w:r>
        <w:rPr>
          <w:rFonts w:asciiTheme="minorHAnsi" w:hAnsiTheme="minorHAnsi" w:cstheme="minorHAnsi"/>
          <w:sz w:val="24"/>
          <w:szCs w:val="24"/>
        </w:rPr>
        <w:t xml:space="preserve"> </w:t>
      </w:r>
      <w:r w:rsidRPr="003C28DC">
        <w:rPr>
          <w:rFonts w:asciiTheme="minorHAnsi" w:hAnsiTheme="minorHAnsi" w:cstheme="minorHAnsi"/>
          <w:sz w:val="24"/>
          <w:szCs w:val="24"/>
        </w:rPr>
        <w:t>από</w:t>
      </w:r>
      <w:r>
        <w:rPr>
          <w:rFonts w:asciiTheme="minorHAnsi" w:hAnsiTheme="minorHAnsi" w:cstheme="minorHAnsi"/>
          <w:sz w:val="24"/>
          <w:szCs w:val="24"/>
        </w:rPr>
        <w:t xml:space="preserve"> </w:t>
      </w:r>
      <w:r w:rsidRPr="003C28DC">
        <w:rPr>
          <w:rFonts w:asciiTheme="minorHAnsi" w:hAnsiTheme="minorHAnsi" w:cstheme="minorHAnsi"/>
          <w:sz w:val="24"/>
          <w:szCs w:val="24"/>
        </w:rPr>
        <w:t>οποιαδήποτε</w:t>
      </w:r>
      <w:r>
        <w:rPr>
          <w:rFonts w:asciiTheme="minorHAnsi" w:hAnsiTheme="minorHAnsi" w:cstheme="minorHAnsi"/>
          <w:sz w:val="24"/>
          <w:szCs w:val="24"/>
        </w:rPr>
        <w:t xml:space="preserve"> </w:t>
      </w:r>
      <w:r w:rsidRPr="003C28DC">
        <w:rPr>
          <w:rFonts w:asciiTheme="minorHAnsi" w:hAnsiTheme="minorHAnsi" w:cstheme="minorHAnsi"/>
          <w:sz w:val="24"/>
          <w:szCs w:val="24"/>
        </w:rPr>
        <w:t>ατ</w:t>
      </w:r>
      <w:r>
        <w:rPr>
          <w:rFonts w:asciiTheme="minorHAnsi" w:hAnsiTheme="minorHAnsi" w:cstheme="minorHAnsi"/>
          <w:sz w:val="24"/>
          <w:szCs w:val="24"/>
        </w:rPr>
        <w:t xml:space="preserve">ομική </w:t>
      </w:r>
      <w:r w:rsidRPr="003C28DC">
        <w:rPr>
          <w:rFonts w:asciiTheme="minorHAnsi" w:hAnsiTheme="minorHAnsi" w:cstheme="minorHAnsi"/>
          <w:sz w:val="24"/>
          <w:szCs w:val="24"/>
        </w:rPr>
        <w:t>επιχείρηση,</w:t>
      </w:r>
      <w:r>
        <w:rPr>
          <w:rFonts w:asciiTheme="minorHAnsi" w:hAnsiTheme="minorHAnsi" w:cstheme="minorHAnsi"/>
          <w:sz w:val="24"/>
          <w:szCs w:val="24"/>
        </w:rPr>
        <w:t xml:space="preserve"> </w:t>
      </w:r>
      <w:r w:rsidRPr="003C28DC">
        <w:rPr>
          <w:rFonts w:asciiTheme="minorHAnsi" w:hAnsiTheme="minorHAnsi" w:cstheme="minorHAnsi"/>
          <w:sz w:val="24"/>
          <w:szCs w:val="24"/>
        </w:rPr>
        <w:t>προσωπική</w:t>
      </w:r>
      <w:r w:rsidRPr="003C28DC">
        <w:rPr>
          <w:rFonts w:asciiTheme="minorHAnsi" w:hAnsiTheme="minorHAnsi" w:cstheme="minorHAnsi"/>
          <w:sz w:val="24"/>
          <w:szCs w:val="24"/>
        </w:rPr>
        <w:tab/>
      </w:r>
      <w:r>
        <w:rPr>
          <w:rFonts w:asciiTheme="minorHAnsi" w:hAnsiTheme="minorHAnsi" w:cstheme="minorHAnsi"/>
          <w:sz w:val="24"/>
          <w:szCs w:val="24"/>
        </w:rPr>
        <w:t xml:space="preserve"> </w:t>
      </w:r>
      <w:r w:rsidRPr="003C28DC">
        <w:rPr>
          <w:rFonts w:asciiTheme="minorHAnsi" w:hAnsiTheme="minorHAnsi" w:cstheme="minorHAnsi"/>
          <w:sz w:val="24"/>
          <w:szCs w:val="24"/>
        </w:rPr>
        <w:t>ή</w:t>
      </w:r>
      <w:r>
        <w:rPr>
          <w:rFonts w:asciiTheme="minorHAnsi" w:hAnsiTheme="minorHAnsi" w:cstheme="minorHAnsi"/>
          <w:sz w:val="24"/>
          <w:szCs w:val="24"/>
        </w:rPr>
        <w:t xml:space="preserve"> </w:t>
      </w:r>
      <w:r w:rsidRPr="003C28DC">
        <w:rPr>
          <w:rFonts w:asciiTheme="minorHAnsi" w:hAnsiTheme="minorHAnsi" w:cstheme="minorHAnsi"/>
          <w:sz w:val="24"/>
          <w:szCs w:val="24"/>
        </w:rPr>
        <w:t>κεφαλαιουχ</w:t>
      </w:r>
      <w:r>
        <w:rPr>
          <w:rFonts w:asciiTheme="minorHAnsi" w:hAnsiTheme="minorHAnsi" w:cstheme="minorHAnsi"/>
          <w:sz w:val="24"/>
          <w:szCs w:val="24"/>
        </w:rPr>
        <w:t>ι</w:t>
      </w:r>
      <w:r w:rsidRPr="003C28DC">
        <w:rPr>
          <w:rFonts w:asciiTheme="minorHAnsi" w:hAnsiTheme="minorHAnsi" w:cstheme="minorHAnsi"/>
          <w:sz w:val="24"/>
          <w:szCs w:val="24"/>
        </w:rPr>
        <w:t>κή</w:t>
      </w:r>
      <w:r>
        <w:rPr>
          <w:rFonts w:asciiTheme="minorHAnsi" w:hAnsiTheme="minorHAnsi" w:cstheme="minorHAnsi"/>
          <w:sz w:val="24"/>
          <w:szCs w:val="24"/>
        </w:rPr>
        <w:t xml:space="preserve"> </w:t>
      </w:r>
      <w:r w:rsidRPr="003C28DC">
        <w:rPr>
          <w:rFonts w:asciiTheme="minorHAnsi" w:hAnsiTheme="minorHAnsi" w:cstheme="minorHAnsi"/>
          <w:sz w:val="24"/>
          <w:szCs w:val="24"/>
        </w:rPr>
        <w:t>εταιρεία</w:t>
      </w:r>
      <w:r>
        <w:rPr>
          <w:rFonts w:asciiTheme="minorHAnsi" w:hAnsiTheme="minorHAnsi" w:cstheme="minorHAnsi"/>
          <w:sz w:val="24"/>
          <w:szCs w:val="24"/>
        </w:rPr>
        <w:t xml:space="preserve"> </w:t>
      </w:r>
      <w:r w:rsidRPr="003C28DC">
        <w:rPr>
          <w:rFonts w:asciiTheme="minorHAnsi" w:hAnsiTheme="minorHAnsi" w:cstheme="minorHAnsi"/>
          <w:sz w:val="24"/>
          <w:szCs w:val="24"/>
        </w:rPr>
        <w:t>να</w:t>
      </w:r>
      <w:r>
        <w:rPr>
          <w:rFonts w:asciiTheme="minorHAnsi" w:hAnsiTheme="minorHAnsi" w:cstheme="minorHAnsi"/>
          <w:sz w:val="24"/>
          <w:szCs w:val="24"/>
        </w:rPr>
        <w:t xml:space="preserve"> </w:t>
      </w:r>
      <w:r w:rsidRPr="003C28DC">
        <w:rPr>
          <w:rFonts w:asciiTheme="minorHAnsi" w:hAnsiTheme="minorHAnsi" w:cstheme="minorHAnsi"/>
          <w:sz w:val="24"/>
          <w:szCs w:val="24"/>
        </w:rPr>
        <w:t>πραγματοποιείται, ανεξάρτητα τα οικονομικά της μεγέθη.</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Θεωρούμε ότι έχουμε συμβάλλει πρακτικά και ουσιαστικά στην ανάπτυξη της εθνικής οικονομίας και εκπλαγήκαμε αρνητικά από την ανακοίνωση μέτρων από τον υπουργό Οικονομικών, που αφορούν τη φορολόγηση με αντικειμενικά κριτήρια πολύ μικρών</w:t>
      </w:r>
      <w:r>
        <w:rPr>
          <w:rFonts w:asciiTheme="minorHAnsi" w:hAnsiTheme="minorHAnsi" w:cstheme="minorHAnsi"/>
          <w:sz w:val="24"/>
          <w:szCs w:val="24"/>
        </w:rPr>
        <w:t xml:space="preserve"> </w:t>
      </w:r>
      <w:r w:rsidRPr="003C28DC">
        <w:rPr>
          <w:rFonts w:asciiTheme="minorHAnsi" w:hAnsiTheme="minorHAnsi" w:cstheme="minorHAnsi"/>
          <w:sz w:val="24"/>
          <w:szCs w:val="24"/>
        </w:rPr>
        <w:t>ατομικών και προσωπικών επιχειρήσεων. Μέτρα που μας γυρίζουν δεκαετίες. Πιο συγκεκρ</w:t>
      </w:r>
      <w:r>
        <w:rPr>
          <w:rFonts w:asciiTheme="minorHAnsi" w:hAnsiTheme="minorHAnsi" w:cstheme="minorHAnsi"/>
          <w:sz w:val="24"/>
          <w:szCs w:val="24"/>
        </w:rPr>
        <w:t>ι</w:t>
      </w:r>
      <w:r w:rsidRPr="003C28DC">
        <w:rPr>
          <w:rFonts w:asciiTheme="minorHAnsi" w:hAnsiTheme="minorHAnsi" w:cstheme="minorHAnsi"/>
          <w:sz w:val="24"/>
          <w:szCs w:val="24"/>
        </w:rPr>
        <w:t>μένα, με τα μέτρα αυτά επιστρέφουμε</w:t>
      </w:r>
      <w:r>
        <w:rPr>
          <w:rFonts w:asciiTheme="minorHAnsi" w:hAnsiTheme="minorHAnsi" w:cstheme="minorHAnsi"/>
          <w:sz w:val="24"/>
          <w:szCs w:val="24"/>
        </w:rPr>
        <w:t xml:space="preserve"> </w:t>
      </w:r>
      <w:r w:rsidRPr="003C28DC">
        <w:rPr>
          <w:rFonts w:asciiTheme="minorHAnsi" w:hAnsiTheme="minorHAnsi" w:cstheme="minorHAnsi"/>
          <w:sz w:val="24"/>
          <w:szCs w:val="24"/>
        </w:rPr>
        <w:t>στο προηγούμενο</w:t>
      </w:r>
      <w:r>
        <w:rPr>
          <w:rFonts w:asciiTheme="minorHAnsi" w:hAnsiTheme="minorHAnsi" w:cstheme="minorHAnsi"/>
          <w:sz w:val="24"/>
          <w:szCs w:val="24"/>
        </w:rPr>
        <w:t xml:space="preserve"> </w:t>
      </w:r>
      <w:r w:rsidRPr="003C28DC">
        <w:rPr>
          <w:rFonts w:asciiTheme="minorHAnsi" w:hAnsiTheme="minorHAnsi" w:cstheme="minorHAnsi"/>
          <w:sz w:val="24"/>
          <w:szCs w:val="24"/>
        </w:rPr>
        <w:t xml:space="preserve">φορολογικό νομοσχέδιο του Ν. 2238/1994, κατά το οποίο ίσχυε η τεκμαρτή φορολόγηση των εισοδημάτων, ανεξάρτητα από τα έξοδα που είχε η </w:t>
      </w:r>
      <w:r w:rsidRPr="003C28DC">
        <w:rPr>
          <w:rFonts w:asciiTheme="minorHAnsi" w:hAnsiTheme="minorHAnsi" w:cstheme="minorHAnsi"/>
          <w:sz w:val="24"/>
          <w:szCs w:val="24"/>
        </w:rPr>
        <w:lastRenderedPageBreak/>
        <w:t>επιχείρηση. Νομοσχέδιο, το οποίο ίσχυσε έως την 31/12/2013 και το οποίο αντικαταστάθηκε με τον Ν. 4172/2013. Νομοσχέδιο, που μας επιβλήθηκε από τους δανειστές, προκειμένου να εκσυγχρονίσουμε</w:t>
      </w:r>
      <w:r>
        <w:rPr>
          <w:rFonts w:asciiTheme="minorHAnsi" w:hAnsiTheme="minorHAnsi" w:cstheme="minorHAnsi"/>
          <w:sz w:val="24"/>
          <w:szCs w:val="24"/>
        </w:rPr>
        <w:t xml:space="preserve"> </w:t>
      </w:r>
      <w:r w:rsidRPr="003C28DC">
        <w:rPr>
          <w:rFonts w:asciiTheme="minorHAnsi" w:hAnsiTheme="minorHAnsi" w:cstheme="minorHAnsi"/>
          <w:sz w:val="24"/>
          <w:szCs w:val="24"/>
        </w:rPr>
        <w:t>τον τρόπο φορολόγησης αλλά και τον τρόπο λειτουργίας της εισπρακτικής αρχής. Οι</w:t>
      </w:r>
      <w:r>
        <w:rPr>
          <w:rFonts w:asciiTheme="minorHAnsi" w:hAnsiTheme="minorHAnsi" w:cstheme="minorHAnsi"/>
          <w:sz w:val="24"/>
          <w:szCs w:val="24"/>
        </w:rPr>
        <w:t xml:space="preserve"> </w:t>
      </w:r>
      <w:r w:rsidRPr="003C28DC">
        <w:rPr>
          <w:rFonts w:asciiTheme="minorHAnsi" w:hAnsiTheme="minorHAnsi" w:cstheme="minorHAnsi"/>
          <w:sz w:val="24"/>
          <w:szCs w:val="24"/>
        </w:rPr>
        <w:t>ειδικοί τότε θεώρησαν τον τεκμαρτό προσδιορισμό των κερδών αναχρονιστικό και ότι η εφαρμογή του δεν συμβαδίζει με ένα σύγχρονο φορολογικό σύστημα. Για τους λόγους αυτούς καταργήθηκε ο τεκμαρτός προσδιορισμός και επιβλήθηκε ο προσδιορισμός των καθαρών κερδών με έσοδα μείον έξοδα για όλες τις κατηγορίες των επιχειρήσεων.</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Περιμέναμε από το Υπουργείο Οικονομικών να εφαρμόσει ένα πιο καινοτόμο εργαλείο, προκειμένου να καταπολεμήσει την φοροδιαφυγή, ενώ προς έκπληξη μας ακούσαμε έννοιες τις οποίες έχουμε αφήσει στο παρελθόν. Ιδιαίτερα δε σήμερα που η Ελεγκτική</w:t>
      </w:r>
      <w:r>
        <w:rPr>
          <w:rFonts w:asciiTheme="minorHAnsi" w:hAnsiTheme="minorHAnsi" w:cstheme="minorHAnsi"/>
          <w:sz w:val="24"/>
          <w:szCs w:val="24"/>
        </w:rPr>
        <w:t xml:space="preserve"> </w:t>
      </w:r>
      <w:r w:rsidRPr="003C28DC">
        <w:rPr>
          <w:rFonts w:asciiTheme="minorHAnsi" w:hAnsiTheme="minorHAnsi" w:cstheme="minorHAnsi"/>
          <w:sz w:val="24"/>
          <w:szCs w:val="24"/>
        </w:rPr>
        <w:t xml:space="preserve">Αρχή έχει στην διάθεση της σύγχρονα εργαλεία προκειμένου να καταπολεμήσει την φοροδιαφυγή, όπως είναι η ελεύθερη πρόσβαση στους τραπεζικούς λογαριασμούς των φορολογουμένων, τα πολυδιαφημιζόμενα </w:t>
      </w:r>
      <w:proofErr w:type="spellStart"/>
      <w:r w:rsidRPr="003C28DC">
        <w:rPr>
          <w:rFonts w:asciiTheme="minorHAnsi" w:hAnsiTheme="minorHAnsi" w:cstheme="minorHAnsi"/>
          <w:sz w:val="24"/>
          <w:szCs w:val="24"/>
        </w:rPr>
        <w:t>mydata</w:t>
      </w:r>
      <w:proofErr w:type="spellEnd"/>
      <w:r w:rsidRPr="003C28DC">
        <w:rPr>
          <w:rFonts w:asciiTheme="minorHAnsi" w:hAnsiTheme="minorHAnsi" w:cstheme="minorHAnsi"/>
          <w:sz w:val="24"/>
          <w:szCs w:val="24"/>
        </w:rPr>
        <w:t>, η εικόνα των δαπανών του φορολογούμενου που αποστέλλεται από τα πιστωτικά ιδρύματα στην ελεγκτική αρχή κτλ.</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Θεωρούμε ότι η εφαρμογή αντικειμενικών κριτηρίων σε συγκεκριμένες επιχειρήσεις προκειμένου να προσδιοριστεί τεκμαρτά το εισόδημα τους είναι αντίθετη αφενός στην αρχή της καθολικότητας του φόρου (σύμφωνα με την οποία η φορολογική υποχρέωση είναι γενική, ήτοι επιβαλλόμενη βάσει γενικών κριτηρίων) και αφετέρου στην αρχή της φοροδοτικής ικανότητας του υπόχρεου φορολογούμενου, διότι ο φορολογούμενος με πραγματικά χαμηλά εισοδήματα κινδυνεύει μετά την επιβολή του φόρου στα τεκμαρτά εισοδήματα να μην του απομένουν ικανοί πόροι για την αξιοπρεπή διαβίωσή του.</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Η επιβολή των μέτρων που ανακοινώθηκαν από τη χρήση του τρέχοντος έτους 2023 είναι ενάντια στην αρχή της βεβαιότητας του φόρου, σύμφωνα με την οποία ο φόρος πρέπει να είναι γνωστός εκ των προτέρων, τόσο ως προς την ύπαρξή του και τον τρόπο επιβολής του, όσο και ως προς το ύψος και το μέγεθός του.</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Επιπλέον, ενώ για τις μειώσεις σε ΦΠΑ και τέλη καυσίμων -τις οποίες έχουμε προτείνει επανειλημμένως, προκειμένου να μειωθεί αφενός το κόστος του τελικού καταναλωτή και αφετέρου ένα σημαντικό κόστος των επιχειρήσεων- είστε αντίθετοι, διότι δεν αποδέχεστε τα οριζόντια μέτρα ώστε να μην ευνοηθούν οι έχοντες, εντούτοις επιβάλλετε οριζόντια μέτρα για την καταπολέμηση της φοροδιαφυγής, ανεξαρτήτως του πόσες μικρές και πολύ μικρές επιχειρήσεις θα αδικηθούν από τα μέτρα αυτά.</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 xml:space="preserve">Έκπληξη προκαλεί, επίσης, το κριτήριο   του   κόστους   της   μισθοδοσίας,   γεγονός που προτρέπει σε μείωση θέσεων εργασίας ή υποδηλούμενη αμοιβή στο προσωπικό και </w:t>
      </w:r>
      <w:r w:rsidRPr="003C28DC">
        <w:rPr>
          <w:rFonts w:asciiTheme="minorHAnsi" w:hAnsiTheme="minorHAnsi" w:cstheme="minorHAnsi"/>
          <w:sz w:val="24"/>
          <w:szCs w:val="24"/>
        </w:rPr>
        <w:lastRenderedPageBreak/>
        <w:t>υποδηλούμενη εργασία, σε αντίθεση με τα εξαγγελλόμενα για την αύξηση των αμοιβών και των προσλήψεων!</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Επειδή οι έμμεσοι φόροι (ΦΠΑ, τέλη κτλ) δεν μπορούν να επιβληθούν σε εισοδήματα που υπολογίζονται τεκμαρτά, το ύψος της φοροδιαφυγής με την επιβολή του προσδιορισμού του φόρου τεκμαρτά θα περιοριστεί μόνο ως προς τον φόρο εισοδήματος, ενώ στους έμμεσους φόρους ιδιαίτερα στον ΦΠΑ θα παραμείνει αμετάβλητη.</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 xml:space="preserve">Πέραν τούτων, οι συχνές αλλαγές στους φορολογικούς νόμους, οι οποίες συμπίπτουν συνήθως με την αλλαγή του επικεφαλής του υπουργείου οικονομικών, προκαλούν αστάθεια και φορολογική αβεβαιότητα σε ένα οικονομικό σύστημα και αποτελούν αντικίνητρο για επενδύσεις. Σύμφωνα με έρευνα της </w:t>
      </w:r>
      <w:proofErr w:type="spellStart"/>
      <w:r w:rsidRPr="003C28DC">
        <w:rPr>
          <w:rFonts w:asciiTheme="minorHAnsi" w:hAnsiTheme="minorHAnsi" w:cstheme="minorHAnsi"/>
          <w:sz w:val="24"/>
          <w:szCs w:val="24"/>
        </w:rPr>
        <w:t>ΔιαΝΕΟσις</w:t>
      </w:r>
      <w:proofErr w:type="spellEnd"/>
      <w:r w:rsidRPr="003C28DC">
        <w:rPr>
          <w:rFonts w:asciiTheme="minorHAnsi" w:hAnsiTheme="minorHAnsi" w:cstheme="minorHAnsi"/>
          <w:sz w:val="24"/>
          <w:szCs w:val="24"/>
        </w:rPr>
        <w:t xml:space="preserve"> στις ΗΠΑ από την ίδρυσή τους έχουν ψηφιστεί 10 φορολογικά νομοσχέδια, ενώ στην Ελλάδα από το 1975 έχουν ψηφιστεί 250.</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Π</w:t>
      </w:r>
      <w:r>
        <w:rPr>
          <w:rFonts w:asciiTheme="minorHAnsi" w:hAnsiTheme="minorHAnsi" w:cstheme="minorHAnsi"/>
          <w:sz w:val="24"/>
          <w:szCs w:val="24"/>
        </w:rPr>
        <w:t>ρέπει συνειδητοποιήσετε ότι οι Ε</w:t>
      </w:r>
      <w:r w:rsidRPr="003C28DC">
        <w:rPr>
          <w:rFonts w:asciiTheme="minorHAnsi" w:hAnsiTheme="minorHAnsi" w:cstheme="minorHAnsi"/>
          <w:sz w:val="24"/>
          <w:szCs w:val="24"/>
        </w:rPr>
        <w:t>πιστημονικοί</w:t>
      </w:r>
      <w:r>
        <w:rPr>
          <w:rFonts w:asciiTheme="minorHAnsi" w:hAnsiTheme="minorHAnsi" w:cstheme="minorHAnsi"/>
          <w:sz w:val="24"/>
          <w:szCs w:val="24"/>
        </w:rPr>
        <w:t xml:space="preserve"> και Επαγγελματικοί </w:t>
      </w:r>
      <w:r w:rsidRPr="003C28DC">
        <w:rPr>
          <w:rFonts w:asciiTheme="minorHAnsi" w:hAnsiTheme="minorHAnsi" w:cstheme="minorHAnsi"/>
          <w:sz w:val="24"/>
          <w:szCs w:val="24"/>
        </w:rPr>
        <w:t xml:space="preserve"> φορείς</w:t>
      </w:r>
      <w:r>
        <w:rPr>
          <w:rFonts w:asciiTheme="minorHAnsi" w:hAnsiTheme="minorHAnsi" w:cstheme="minorHAnsi"/>
          <w:sz w:val="24"/>
          <w:szCs w:val="24"/>
        </w:rPr>
        <w:t xml:space="preserve"> </w:t>
      </w:r>
      <w:r w:rsidRPr="003C28DC">
        <w:rPr>
          <w:rFonts w:asciiTheme="minorHAnsi" w:hAnsiTheme="minorHAnsi" w:cstheme="minorHAnsi"/>
          <w:sz w:val="24"/>
          <w:szCs w:val="24"/>
        </w:rPr>
        <w:t xml:space="preserve"> έχουν μέλη με γνώση, εμπειρία και τεχνογνωσία, προκειμένου να σας βοηθήσουμε να βρείτε τρόπους και μεθόδους καταπολέμησης της φοροδιαφυγής. Δεν πρέπει και δεν θέλουμε να μένουμε απλοί θεατές κατά την διάρκεια τέτοιων αλλαγών. Χρησιμοποιήστε μας σωστά!</w:t>
      </w:r>
    </w:p>
    <w:p w:rsidR="003C28DC" w:rsidRPr="003C28DC" w:rsidRDefault="003C28DC" w:rsidP="003C28DC">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sidRPr="003C28DC">
        <w:rPr>
          <w:rFonts w:asciiTheme="minorHAnsi" w:hAnsiTheme="minorHAnsi" w:cstheme="minorHAnsi"/>
          <w:sz w:val="24"/>
          <w:szCs w:val="24"/>
        </w:rPr>
        <w:t>Τέλος αποφασίσθηκε η διαρκ</w:t>
      </w:r>
      <w:r>
        <w:rPr>
          <w:rFonts w:asciiTheme="minorHAnsi" w:hAnsiTheme="minorHAnsi" w:cstheme="minorHAnsi"/>
          <w:sz w:val="24"/>
          <w:szCs w:val="24"/>
        </w:rPr>
        <w:t>ή</w:t>
      </w:r>
      <w:r w:rsidRPr="003C28DC">
        <w:rPr>
          <w:rFonts w:asciiTheme="minorHAnsi" w:hAnsiTheme="minorHAnsi" w:cstheme="minorHAnsi"/>
          <w:sz w:val="24"/>
          <w:szCs w:val="24"/>
        </w:rPr>
        <w:t xml:space="preserve">ς διατήρηση του άτυπου οργάνου </w:t>
      </w:r>
      <w:r>
        <w:rPr>
          <w:rFonts w:asciiTheme="minorHAnsi" w:hAnsiTheme="minorHAnsi" w:cstheme="minorHAnsi"/>
          <w:sz w:val="24"/>
          <w:szCs w:val="24"/>
        </w:rPr>
        <w:t xml:space="preserve">Συντονιστικής Επιτροπής Εκπροσώπων των Επιστημονικών και Επαγγελματικών Φορέων της Μαγνησίας </w:t>
      </w:r>
      <w:r w:rsidR="0031092B">
        <w:rPr>
          <w:rFonts w:asciiTheme="minorHAnsi" w:hAnsiTheme="minorHAnsi" w:cstheme="minorHAnsi"/>
          <w:sz w:val="24"/>
          <w:szCs w:val="24"/>
        </w:rPr>
        <w:t>προκειμένου να υπάρχει διαρκή</w:t>
      </w:r>
      <w:r w:rsidRPr="003C28DC">
        <w:rPr>
          <w:rFonts w:asciiTheme="minorHAnsi" w:hAnsiTheme="minorHAnsi" w:cstheme="minorHAnsi"/>
          <w:sz w:val="24"/>
          <w:szCs w:val="24"/>
        </w:rPr>
        <w:t>ς επικοινωνία, ανταλλαγή απόψεων, διαμόρφωση θέσεων, και λήψη πρωτοβουλιών για την πιο αποτελεσματική διαχείριση των τρεχόντων προβλημάτων των κλάδων μας.</w:t>
      </w:r>
    </w:p>
    <w:p w:rsidR="0031092B" w:rsidRPr="003C28DC" w:rsidRDefault="0031092B" w:rsidP="0031092B">
      <w:pPr>
        <w:spacing w:line="360" w:lineRule="auto"/>
        <w:rPr>
          <w:rFonts w:asciiTheme="minorHAnsi" w:hAnsiTheme="minorHAnsi" w:cstheme="minorHAnsi"/>
          <w:b/>
          <w:sz w:val="28"/>
          <w:szCs w:val="28"/>
        </w:rPr>
      </w:pPr>
      <w:r w:rsidRPr="0031092B">
        <w:rPr>
          <w:rFonts w:asciiTheme="minorHAnsi" w:hAnsiTheme="minorHAnsi" w:cstheme="minorHAnsi"/>
          <w:b/>
          <w:sz w:val="28"/>
          <w:szCs w:val="28"/>
        </w:rPr>
        <w:t xml:space="preserve">1. </w:t>
      </w:r>
      <w:r>
        <w:rPr>
          <w:rFonts w:asciiTheme="minorHAnsi" w:hAnsiTheme="minorHAnsi" w:cstheme="minorHAnsi"/>
          <w:b/>
          <w:sz w:val="28"/>
          <w:szCs w:val="28"/>
        </w:rPr>
        <w:t xml:space="preserve">Ο Πρόεδρος του </w:t>
      </w:r>
      <w:r w:rsidRPr="003C28DC">
        <w:rPr>
          <w:rFonts w:asciiTheme="minorHAnsi" w:hAnsiTheme="minorHAnsi" w:cstheme="minorHAnsi"/>
          <w:b/>
          <w:sz w:val="28"/>
          <w:szCs w:val="28"/>
        </w:rPr>
        <w:t>Γεωπονικ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w:t>
      </w:r>
      <w:r>
        <w:rPr>
          <w:rFonts w:asciiTheme="minorHAnsi" w:hAnsiTheme="minorHAnsi" w:cstheme="minorHAnsi"/>
          <w:b/>
          <w:sz w:val="28"/>
          <w:szCs w:val="28"/>
        </w:rPr>
        <w:t>Συλλόγου</w:t>
      </w:r>
      <w:r w:rsidRPr="003C28DC">
        <w:rPr>
          <w:rFonts w:asciiTheme="minorHAnsi" w:hAnsiTheme="minorHAnsi" w:cstheme="minorHAnsi"/>
          <w:b/>
          <w:sz w:val="28"/>
          <w:szCs w:val="28"/>
        </w:rPr>
        <w:t xml:space="preserve"> Μαγνησίας</w:t>
      </w:r>
      <w:r>
        <w:rPr>
          <w:rFonts w:asciiTheme="minorHAnsi" w:hAnsiTheme="minorHAnsi" w:cstheme="minorHAnsi"/>
          <w:b/>
          <w:sz w:val="28"/>
          <w:szCs w:val="28"/>
        </w:rPr>
        <w:t xml:space="preserve"> Κωνσταντίνος Λάμπρος</w:t>
      </w:r>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2. </w:t>
      </w:r>
      <w:r>
        <w:rPr>
          <w:rFonts w:asciiTheme="minorHAnsi" w:hAnsiTheme="minorHAnsi" w:cstheme="minorHAnsi"/>
          <w:b/>
          <w:sz w:val="28"/>
          <w:szCs w:val="28"/>
        </w:rPr>
        <w:t xml:space="preserve">Ο Πρόεδρος του </w:t>
      </w:r>
      <w:r w:rsidRPr="003C28DC">
        <w:rPr>
          <w:rFonts w:asciiTheme="minorHAnsi" w:hAnsiTheme="minorHAnsi" w:cstheme="minorHAnsi"/>
          <w:b/>
          <w:sz w:val="28"/>
          <w:szCs w:val="28"/>
        </w:rPr>
        <w:t>Δικηγορικ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Σ</w:t>
      </w:r>
      <w:r>
        <w:rPr>
          <w:rFonts w:asciiTheme="minorHAnsi" w:hAnsiTheme="minorHAnsi" w:cstheme="minorHAnsi"/>
          <w:b/>
          <w:sz w:val="28"/>
          <w:szCs w:val="28"/>
        </w:rPr>
        <w:t>υ</w:t>
      </w:r>
      <w:r w:rsidRPr="003C28DC">
        <w:rPr>
          <w:rFonts w:asciiTheme="minorHAnsi" w:hAnsiTheme="minorHAnsi" w:cstheme="minorHAnsi"/>
          <w:b/>
          <w:sz w:val="28"/>
          <w:szCs w:val="28"/>
        </w:rPr>
        <w:t>λλ</w:t>
      </w:r>
      <w:r>
        <w:rPr>
          <w:rFonts w:asciiTheme="minorHAnsi" w:hAnsiTheme="minorHAnsi" w:cstheme="minorHAnsi"/>
          <w:b/>
          <w:sz w:val="28"/>
          <w:szCs w:val="28"/>
        </w:rPr>
        <w:t>ό</w:t>
      </w:r>
      <w:r w:rsidRPr="003C28DC">
        <w:rPr>
          <w:rFonts w:asciiTheme="minorHAnsi" w:hAnsiTheme="minorHAnsi" w:cstheme="minorHAnsi"/>
          <w:b/>
          <w:sz w:val="28"/>
          <w:szCs w:val="28"/>
        </w:rPr>
        <w:t>γο</w:t>
      </w:r>
      <w:r>
        <w:rPr>
          <w:rFonts w:asciiTheme="minorHAnsi" w:hAnsiTheme="minorHAnsi" w:cstheme="minorHAnsi"/>
          <w:b/>
          <w:sz w:val="28"/>
          <w:szCs w:val="28"/>
        </w:rPr>
        <w:t>υ</w:t>
      </w:r>
      <w:r w:rsidRPr="003C28DC">
        <w:rPr>
          <w:rFonts w:asciiTheme="minorHAnsi" w:hAnsiTheme="minorHAnsi" w:cstheme="minorHAnsi"/>
          <w:b/>
          <w:sz w:val="28"/>
          <w:szCs w:val="28"/>
        </w:rPr>
        <w:t xml:space="preserve"> Βόλου</w:t>
      </w:r>
      <w:r>
        <w:rPr>
          <w:rFonts w:asciiTheme="minorHAnsi" w:hAnsiTheme="minorHAnsi" w:cstheme="minorHAnsi"/>
          <w:b/>
          <w:sz w:val="28"/>
          <w:szCs w:val="28"/>
        </w:rPr>
        <w:t xml:space="preserve"> Χρήστος </w:t>
      </w:r>
      <w:proofErr w:type="spellStart"/>
      <w:r>
        <w:rPr>
          <w:rFonts w:asciiTheme="minorHAnsi" w:hAnsiTheme="minorHAnsi" w:cstheme="minorHAnsi"/>
          <w:b/>
          <w:sz w:val="28"/>
          <w:szCs w:val="28"/>
        </w:rPr>
        <w:t>Στρατηγόπουλος</w:t>
      </w:r>
      <w:proofErr w:type="spellEnd"/>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3. </w:t>
      </w:r>
      <w:r>
        <w:rPr>
          <w:rFonts w:asciiTheme="minorHAnsi" w:hAnsiTheme="minorHAnsi" w:cstheme="minorHAnsi"/>
          <w:b/>
          <w:sz w:val="28"/>
          <w:szCs w:val="28"/>
        </w:rPr>
        <w:t xml:space="preserve">Ο Πρόεδρος του </w:t>
      </w:r>
      <w:r w:rsidRPr="003C28DC">
        <w:rPr>
          <w:rFonts w:asciiTheme="minorHAnsi" w:hAnsiTheme="minorHAnsi" w:cstheme="minorHAnsi"/>
          <w:b/>
          <w:sz w:val="28"/>
          <w:szCs w:val="28"/>
        </w:rPr>
        <w:t>Εμπορικ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w:t>
      </w:r>
      <w:r>
        <w:rPr>
          <w:rFonts w:asciiTheme="minorHAnsi" w:hAnsiTheme="minorHAnsi" w:cstheme="minorHAnsi"/>
          <w:b/>
          <w:sz w:val="28"/>
          <w:szCs w:val="28"/>
        </w:rPr>
        <w:t>Συλλόγου</w:t>
      </w:r>
      <w:r w:rsidRPr="003C28DC">
        <w:rPr>
          <w:rFonts w:asciiTheme="minorHAnsi" w:hAnsiTheme="minorHAnsi" w:cstheme="minorHAnsi"/>
          <w:b/>
          <w:sz w:val="28"/>
          <w:szCs w:val="28"/>
        </w:rPr>
        <w:t xml:space="preserve"> Βόλου</w:t>
      </w:r>
      <w:r>
        <w:rPr>
          <w:rFonts w:asciiTheme="minorHAnsi" w:hAnsiTheme="minorHAnsi" w:cstheme="minorHAnsi"/>
          <w:b/>
          <w:sz w:val="28"/>
          <w:szCs w:val="28"/>
        </w:rPr>
        <w:t xml:space="preserve"> Αποστόλης </w:t>
      </w:r>
      <w:proofErr w:type="spellStart"/>
      <w:r>
        <w:rPr>
          <w:rFonts w:asciiTheme="minorHAnsi" w:hAnsiTheme="minorHAnsi" w:cstheme="minorHAnsi"/>
          <w:b/>
          <w:sz w:val="28"/>
          <w:szCs w:val="28"/>
        </w:rPr>
        <w:t>Οντόπουλος</w:t>
      </w:r>
      <w:proofErr w:type="spellEnd"/>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4. </w:t>
      </w:r>
      <w:r>
        <w:rPr>
          <w:rFonts w:asciiTheme="minorHAnsi" w:hAnsiTheme="minorHAnsi" w:cstheme="minorHAnsi"/>
          <w:b/>
          <w:sz w:val="28"/>
          <w:szCs w:val="28"/>
        </w:rPr>
        <w:t xml:space="preserve">Η Πρόεδρος της </w:t>
      </w:r>
      <w:r w:rsidRPr="003C28DC">
        <w:rPr>
          <w:rFonts w:asciiTheme="minorHAnsi" w:hAnsiTheme="minorHAnsi" w:cstheme="minorHAnsi"/>
          <w:b/>
          <w:sz w:val="28"/>
          <w:szCs w:val="28"/>
        </w:rPr>
        <w:t>Ένωση</w:t>
      </w:r>
      <w:r>
        <w:rPr>
          <w:rFonts w:asciiTheme="minorHAnsi" w:hAnsiTheme="minorHAnsi" w:cstheme="minorHAnsi"/>
          <w:b/>
          <w:sz w:val="28"/>
          <w:szCs w:val="28"/>
        </w:rPr>
        <w:t>ς</w:t>
      </w:r>
      <w:r w:rsidRPr="003C28DC">
        <w:rPr>
          <w:rFonts w:asciiTheme="minorHAnsi" w:hAnsiTheme="minorHAnsi" w:cstheme="minorHAnsi"/>
          <w:b/>
          <w:sz w:val="28"/>
          <w:szCs w:val="28"/>
        </w:rPr>
        <w:t xml:space="preserve"> Διαιτολόγων Διατροφολόγων </w:t>
      </w:r>
      <w:r>
        <w:rPr>
          <w:rFonts w:asciiTheme="minorHAnsi" w:hAnsiTheme="minorHAnsi" w:cstheme="minorHAnsi"/>
          <w:b/>
          <w:sz w:val="28"/>
          <w:szCs w:val="28"/>
        </w:rPr>
        <w:t xml:space="preserve">Θεσσαλίας Νότα </w:t>
      </w:r>
      <w:proofErr w:type="spellStart"/>
      <w:r>
        <w:rPr>
          <w:rFonts w:asciiTheme="minorHAnsi" w:hAnsiTheme="minorHAnsi" w:cstheme="minorHAnsi"/>
          <w:b/>
          <w:sz w:val="28"/>
          <w:szCs w:val="28"/>
        </w:rPr>
        <w:t>Μπλούχου</w:t>
      </w:r>
      <w:proofErr w:type="spellEnd"/>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5. </w:t>
      </w:r>
      <w:r>
        <w:rPr>
          <w:rFonts w:asciiTheme="minorHAnsi" w:hAnsiTheme="minorHAnsi" w:cstheme="minorHAnsi"/>
          <w:b/>
          <w:sz w:val="28"/>
          <w:szCs w:val="28"/>
        </w:rPr>
        <w:t xml:space="preserve">Ο Πρόεδρος της </w:t>
      </w:r>
      <w:r w:rsidRPr="003C28DC">
        <w:rPr>
          <w:rFonts w:asciiTheme="minorHAnsi" w:hAnsiTheme="minorHAnsi" w:cstheme="minorHAnsi"/>
          <w:b/>
          <w:sz w:val="28"/>
          <w:szCs w:val="28"/>
        </w:rPr>
        <w:t>Ένωση</w:t>
      </w:r>
      <w:r>
        <w:rPr>
          <w:rFonts w:asciiTheme="minorHAnsi" w:hAnsiTheme="minorHAnsi" w:cstheme="minorHAnsi"/>
          <w:b/>
          <w:sz w:val="28"/>
          <w:szCs w:val="28"/>
        </w:rPr>
        <w:t>ς</w:t>
      </w:r>
      <w:r w:rsidRPr="003C28DC">
        <w:rPr>
          <w:rFonts w:asciiTheme="minorHAnsi" w:hAnsiTheme="minorHAnsi" w:cstheme="minorHAnsi"/>
          <w:b/>
          <w:sz w:val="28"/>
          <w:szCs w:val="28"/>
        </w:rPr>
        <w:t xml:space="preserve"> Ξενοδόχων Μαγνησίας</w:t>
      </w:r>
      <w:r>
        <w:rPr>
          <w:rFonts w:asciiTheme="minorHAnsi" w:hAnsiTheme="minorHAnsi" w:cstheme="minorHAnsi"/>
          <w:b/>
          <w:sz w:val="28"/>
          <w:szCs w:val="28"/>
        </w:rPr>
        <w:t xml:space="preserve"> Γιώργος Ζαφείρης</w:t>
      </w:r>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6. </w:t>
      </w:r>
      <w:r>
        <w:rPr>
          <w:rFonts w:asciiTheme="minorHAnsi" w:hAnsiTheme="minorHAnsi" w:cstheme="minorHAnsi"/>
          <w:b/>
          <w:sz w:val="28"/>
          <w:szCs w:val="28"/>
        </w:rPr>
        <w:t xml:space="preserve">Ο Πρόεδρος του </w:t>
      </w:r>
      <w:r w:rsidRPr="003C28DC">
        <w:rPr>
          <w:rFonts w:asciiTheme="minorHAnsi" w:hAnsiTheme="minorHAnsi" w:cstheme="minorHAnsi"/>
          <w:b/>
          <w:sz w:val="28"/>
          <w:szCs w:val="28"/>
        </w:rPr>
        <w:t>Ιατρικ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w:t>
      </w:r>
      <w:r>
        <w:rPr>
          <w:rFonts w:asciiTheme="minorHAnsi" w:hAnsiTheme="minorHAnsi" w:cstheme="minorHAnsi"/>
          <w:b/>
          <w:sz w:val="28"/>
          <w:szCs w:val="28"/>
        </w:rPr>
        <w:t>Συλλόγου</w:t>
      </w:r>
      <w:r w:rsidRPr="003C28DC">
        <w:rPr>
          <w:rFonts w:asciiTheme="minorHAnsi" w:hAnsiTheme="minorHAnsi" w:cstheme="minorHAnsi"/>
          <w:b/>
          <w:sz w:val="28"/>
          <w:szCs w:val="28"/>
        </w:rPr>
        <w:t xml:space="preserve"> Μαγνησίας</w:t>
      </w:r>
      <w:r>
        <w:rPr>
          <w:rFonts w:asciiTheme="minorHAnsi" w:hAnsiTheme="minorHAnsi" w:cstheme="minorHAnsi"/>
          <w:b/>
          <w:sz w:val="28"/>
          <w:szCs w:val="28"/>
        </w:rPr>
        <w:t xml:space="preserve"> Χρήστος </w:t>
      </w:r>
      <w:proofErr w:type="spellStart"/>
      <w:r>
        <w:rPr>
          <w:rFonts w:asciiTheme="minorHAnsi" w:hAnsiTheme="minorHAnsi" w:cstheme="minorHAnsi"/>
          <w:b/>
          <w:sz w:val="28"/>
          <w:szCs w:val="28"/>
        </w:rPr>
        <w:t>Βενέτης</w:t>
      </w:r>
      <w:proofErr w:type="spellEnd"/>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7. </w:t>
      </w:r>
      <w:r>
        <w:rPr>
          <w:rFonts w:asciiTheme="minorHAnsi" w:hAnsiTheme="minorHAnsi" w:cstheme="minorHAnsi"/>
          <w:b/>
          <w:sz w:val="28"/>
          <w:szCs w:val="28"/>
        </w:rPr>
        <w:t xml:space="preserve">Η Πρόεδρος του </w:t>
      </w:r>
      <w:r w:rsidRPr="003C28DC">
        <w:rPr>
          <w:rFonts w:asciiTheme="minorHAnsi" w:hAnsiTheme="minorHAnsi" w:cstheme="minorHAnsi"/>
          <w:b/>
          <w:sz w:val="28"/>
          <w:szCs w:val="28"/>
        </w:rPr>
        <w:t>Οδοντιατρικ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w:t>
      </w:r>
      <w:r>
        <w:rPr>
          <w:rFonts w:asciiTheme="minorHAnsi" w:hAnsiTheme="minorHAnsi" w:cstheme="minorHAnsi"/>
          <w:b/>
          <w:sz w:val="28"/>
          <w:szCs w:val="28"/>
        </w:rPr>
        <w:t xml:space="preserve">Συλλόγου </w:t>
      </w:r>
      <w:r w:rsidRPr="003C28DC">
        <w:rPr>
          <w:rFonts w:asciiTheme="minorHAnsi" w:hAnsiTheme="minorHAnsi" w:cstheme="minorHAnsi"/>
          <w:b/>
          <w:sz w:val="28"/>
          <w:szCs w:val="28"/>
        </w:rPr>
        <w:t>Μαγνησίας</w:t>
      </w:r>
      <w:r>
        <w:rPr>
          <w:rFonts w:asciiTheme="minorHAnsi" w:hAnsiTheme="minorHAnsi" w:cstheme="minorHAnsi"/>
          <w:b/>
          <w:sz w:val="28"/>
          <w:szCs w:val="28"/>
        </w:rPr>
        <w:t xml:space="preserve"> Αικατερίνη Κλάρα</w:t>
      </w:r>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8. </w:t>
      </w:r>
      <w:r>
        <w:rPr>
          <w:rFonts w:asciiTheme="minorHAnsi" w:hAnsiTheme="minorHAnsi" w:cstheme="minorHAnsi"/>
          <w:b/>
          <w:sz w:val="28"/>
          <w:szCs w:val="28"/>
        </w:rPr>
        <w:t xml:space="preserve">Η Πρόεδρος της </w:t>
      </w:r>
      <w:r w:rsidRPr="003C28DC">
        <w:rPr>
          <w:rFonts w:asciiTheme="minorHAnsi" w:hAnsiTheme="minorHAnsi" w:cstheme="minorHAnsi"/>
          <w:b/>
          <w:sz w:val="28"/>
          <w:szCs w:val="28"/>
        </w:rPr>
        <w:t xml:space="preserve">Ομοσπονδία Επαγγελματιών Βιοτεχνών &amp; Εμπόρων </w:t>
      </w:r>
      <w:proofErr w:type="spellStart"/>
      <w:r w:rsidRPr="003C28DC">
        <w:rPr>
          <w:rFonts w:asciiTheme="minorHAnsi" w:hAnsiTheme="minorHAnsi" w:cstheme="minorHAnsi"/>
          <w:b/>
          <w:sz w:val="28"/>
          <w:szCs w:val="28"/>
        </w:rPr>
        <w:t>Ν.Μαγνησίας</w:t>
      </w:r>
      <w:proofErr w:type="spellEnd"/>
      <w:r>
        <w:rPr>
          <w:rFonts w:asciiTheme="minorHAnsi" w:hAnsiTheme="minorHAnsi" w:cstheme="minorHAnsi"/>
          <w:b/>
          <w:sz w:val="28"/>
          <w:szCs w:val="28"/>
        </w:rPr>
        <w:t xml:space="preserve"> Δωροθέα </w:t>
      </w:r>
      <w:proofErr w:type="spellStart"/>
      <w:r>
        <w:rPr>
          <w:rFonts w:asciiTheme="minorHAnsi" w:hAnsiTheme="minorHAnsi" w:cstheme="minorHAnsi"/>
          <w:b/>
          <w:sz w:val="28"/>
          <w:szCs w:val="28"/>
        </w:rPr>
        <w:t>Καναβιτσά</w:t>
      </w:r>
      <w:proofErr w:type="spellEnd"/>
      <w:r>
        <w:rPr>
          <w:rFonts w:asciiTheme="minorHAnsi" w:hAnsiTheme="minorHAnsi" w:cstheme="minorHAnsi"/>
          <w:b/>
          <w:sz w:val="28"/>
          <w:szCs w:val="28"/>
        </w:rPr>
        <w:t xml:space="preserve"> </w:t>
      </w:r>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 xml:space="preserve">9. </w:t>
      </w:r>
      <w:r>
        <w:rPr>
          <w:rFonts w:asciiTheme="minorHAnsi" w:hAnsiTheme="minorHAnsi" w:cstheme="minorHAnsi"/>
          <w:b/>
          <w:sz w:val="28"/>
          <w:szCs w:val="28"/>
        </w:rPr>
        <w:t xml:space="preserve">Ο Πρόεδρος της </w:t>
      </w:r>
      <w:r w:rsidRPr="003C28DC">
        <w:rPr>
          <w:rFonts w:asciiTheme="minorHAnsi" w:hAnsiTheme="minorHAnsi" w:cstheme="minorHAnsi"/>
          <w:b/>
          <w:sz w:val="28"/>
          <w:szCs w:val="28"/>
        </w:rPr>
        <w:t xml:space="preserve">ΟΕΒΕ Μαγνησίας και </w:t>
      </w:r>
      <w:proofErr w:type="spellStart"/>
      <w:r w:rsidRPr="003C28DC">
        <w:rPr>
          <w:rFonts w:asciiTheme="minorHAnsi" w:hAnsiTheme="minorHAnsi" w:cstheme="minorHAnsi"/>
          <w:b/>
          <w:sz w:val="28"/>
          <w:szCs w:val="28"/>
        </w:rPr>
        <w:t>Β.Σποράδων</w:t>
      </w:r>
      <w:proofErr w:type="spellEnd"/>
      <w:r>
        <w:rPr>
          <w:rFonts w:asciiTheme="minorHAnsi" w:hAnsiTheme="minorHAnsi" w:cstheme="minorHAnsi"/>
          <w:b/>
          <w:sz w:val="28"/>
          <w:szCs w:val="28"/>
        </w:rPr>
        <w:t xml:space="preserve"> Κωνσταντίνος </w:t>
      </w:r>
      <w:proofErr w:type="spellStart"/>
      <w:r>
        <w:rPr>
          <w:rFonts w:asciiTheme="minorHAnsi" w:hAnsiTheme="minorHAnsi" w:cstheme="minorHAnsi"/>
          <w:b/>
          <w:sz w:val="28"/>
          <w:szCs w:val="28"/>
        </w:rPr>
        <w:t>Τσουράπας</w:t>
      </w:r>
      <w:proofErr w:type="spellEnd"/>
    </w:p>
    <w:p w:rsidR="0031092B"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lastRenderedPageBreak/>
        <w:t xml:space="preserve">10. </w:t>
      </w:r>
      <w:r>
        <w:rPr>
          <w:rFonts w:asciiTheme="minorHAnsi" w:hAnsiTheme="minorHAnsi" w:cstheme="minorHAnsi"/>
          <w:b/>
          <w:sz w:val="28"/>
          <w:szCs w:val="28"/>
        </w:rPr>
        <w:t>Ο Πρόεδρος του Συλλόγου</w:t>
      </w:r>
      <w:r w:rsidRPr="003C28DC">
        <w:rPr>
          <w:rFonts w:asciiTheme="minorHAnsi" w:hAnsiTheme="minorHAnsi" w:cstheme="minorHAnsi"/>
          <w:b/>
          <w:sz w:val="28"/>
          <w:szCs w:val="28"/>
        </w:rPr>
        <w:t xml:space="preserve"> Οικονομολόγων Λογιστών Μαγνησίας</w:t>
      </w:r>
      <w:r>
        <w:rPr>
          <w:rFonts w:asciiTheme="minorHAnsi" w:hAnsiTheme="minorHAnsi" w:cstheme="minorHAnsi"/>
          <w:b/>
          <w:sz w:val="28"/>
          <w:szCs w:val="28"/>
        </w:rPr>
        <w:t xml:space="preserve"> Απόστολος </w:t>
      </w:r>
      <w:proofErr w:type="spellStart"/>
      <w:r>
        <w:rPr>
          <w:rFonts w:asciiTheme="minorHAnsi" w:hAnsiTheme="minorHAnsi" w:cstheme="minorHAnsi"/>
          <w:b/>
          <w:sz w:val="28"/>
          <w:szCs w:val="28"/>
        </w:rPr>
        <w:t>Πολυγερινός</w:t>
      </w:r>
      <w:proofErr w:type="spellEnd"/>
    </w:p>
    <w:p w:rsidR="0031092B" w:rsidRPr="003C28DC" w:rsidRDefault="0031092B" w:rsidP="0031092B">
      <w:pPr>
        <w:spacing w:line="360" w:lineRule="auto"/>
        <w:rPr>
          <w:rFonts w:asciiTheme="minorHAnsi" w:hAnsiTheme="minorHAnsi" w:cstheme="minorHAnsi"/>
          <w:b/>
          <w:sz w:val="28"/>
          <w:szCs w:val="28"/>
        </w:rPr>
      </w:pPr>
      <w:r>
        <w:rPr>
          <w:rFonts w:asciiTheme="minorHAnsi" w:hAnsiTheme="minorHAnsi" w:cstheme="minorHAnsi"/>
          <w:b/>
          <w:sz w:val="28"/>
          <w:szCs w:val="28"/>
        </w:rPr>
        <w:t>11. Ο Πρόεδρος του Συνδέσμου</w:t>
      </w:r>
      <w:r w:rsidRPr="003150E1">
        <w:rPr>
          <w:rFonts w:asciiTheme="minorHAnsi" w:hAnsiTheme="minorHAnsi" w:cstheme="minorHAnsi"/>
          <w:b/>
          <w:sz w:val="28"/>
          <w:szCs w:val="28"/>
        </w:rPr>
        <w:t xml:space="preserve"> Ιδιοκτητών Ταξί Βόλου και </w:t>
      </w:r>
      <w:proofErr w:type="spellStart"/>
      <w:r w:rsidRPr="003150E1">
        <w:rPr>
          <w:rFonts w:asciiTheme="minorHAnsi" w:hAnsiTheme="minorHAnsi" w:cstheme="minorHAnsi"/>
          <w:b/>
          <w:sz w:val="28"/>
          <w:szCs w:val="28"/>
        </w:rPr>
        <w:t>Ν.Ιωνίας</w:t>
      </w:r>
      <w:proofErr w:type="spellEnd"/>
      <w:r w:rsidRPr="003150E1">
        <w:rPr>
          <w:rFonts w:asciiTheme="minorHAnsi" w:hAnsiTheme="minorHAnsi" w:cstheme="minorHAnsi"/>
          <w:b/>
          <w:sz w:val="28"/>
          <w:szCs w:val="28"/>
        </w:rPr>
        <w:t xml:space="preserve"> «Ο Άγιος Χριστόφορος»</w:t>
      </w:r>
      <w:r>
        <w:rPr>
          <w:rFonts w:asciiTheme="minorHAnsi" w:hAnsiTheme="minorHAnsi" w:cstheme="minorHAnsi"/>
          <w:b/>
          <w:sz w:val="28"/>
          <w:szCs w:val="28"/>
        </w:rPr>
        <w:t xml:space="preserve"> Δημήτριος Φιλίππου</w:t>
      </w:r>
    </w:p>
    <w:p w:rsidR="0031092B" w:rsidRPr="003C28DC" w:rsidRDefault="0031092B" w:rsidP="0031092B">
      <w:pPr>
        <w:spacing w:line="360" w:lineRule="auto"/>
        <w:rPr>
          <w:rFonts w:asciiTheme="minorHAnsi" w:hAnsiTheme="minorHAnsi" w:cstheme="minorHAnsi"/>
          <w:b/>
          <w:sz w:val="28"/>
          <w:szCs w:val="28"/>
        </w:rPr>
      </w:pPr>
      <w:r w:rsidRPr="003C28DC">
        <w:rPr>
          <w:rFonts w:asciiTheme="minorHAnsi" w:hAnsiTheme="minorHAnsi" w:cstheme="minorHAnsi"/>
          <w:b/>
          <w:sz w:val="28"/>
          <w:szCs w:val="28"/>
        </w:rPr>
        <w:t>1</w:t>
      </w:r>
      <w:r>
        <w:rPr>
          <w:rFonts w:asciiTheme="minorHAnsi" w:hAnsiTheme="minorHAnsi" w:cstheme="minorHAnsi"/>
          <w:b/>
          <w:sz w:val="28"/>
          <w:szCs w:val="28"/>
        </w:rPr>
        <w:t>2</w:t>
      </w:r>
      <w:r w:rsidRPr="003C28DC">
        <w:rPr>
          <w:rFonts w:asciiTheme="minorHAnsi" w:hAnsiTheme="minorHAnsi" w:cstheme="minorHAnsi"/>
          <w:b/>
          <w:sz w:val="28"/>
          <w:szCs w:val="28"/>
        </w:rPr>
        <w:t xml:space="preserve">. </w:t>
      </w:r>
      <w:r>
        <w:rPr>
          <w:rFonts w:asciiTheme="minorHAnsi" w:hAnsiTheme="minorHAnsi" w:cstheme="minorHAnsi"/>
          <w:b/>
          <w:sz w:val="28"/>
          <w:szCs w:val="28"/>
        </w:rPr>
        <w:t xml:space="preserve">Η Πρόεδρος του </w:t>
      </w:r>
      <w:r w:rsidRPr="003C28DC">
        <w:rPr>
          <w:rFonts w:asciiTheme="minorHAnsi" w:hAnsiTheme="minorHAnsi" w:cstheme="minorHAnsi"/>
          <w:b/>
          <w:sz w:val="28"/>
          <w:szCs w:val="28"/>
        </w:rPr>
        <w:t>ΤΕΕ Μαγνησίας</w:t>
      </w:r>
      <w:r>
        <w:rPr>
          <w:rFonts w:asciiTheme="minorHAnsi" w:hAnsiTheme="minorHAnsi" w:cstheme="minorHAnsi"/>
          <w:b/>
          <w:sz w:val="28"/>
          <w:szCs w:val="28"/>
        </w:rPr>
        <w:t xml:space="preserve"> </w:t>
      </w:r>
      <w:proofErr w:type="spellStart"/>
      <w:r>
        <w:rPr>
          <w:rFonts w:asciiTheme="minorHAnsi" w:hAnsiTheme="minorHAnsi" w:cstheme="minorHAnsi"/>
          <w:b/>
          <w:sz w:val="28"/>
          <w:szCs w:val="28"/>
        </w:rPr>
        <w:t>Νάνσυ</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Καπούλα</w:t>
      </w:r>
      <w:proofErr w:type="spellEnd"/>
    </w:p>
    <w:p w:rsidR="0031092B" w:rsidRPr="003C28DC" w:rsidRDefault="0031092B" w:rsidP="0031092B">
      <w:pPr>
        <w:spacing w:line="360" w:lineRule="auto"/>
        <w:rPr>
          <w:rFonts w:asciiTheme="minorHAnsi" w:hAnsiTheme="minorHAnsi" w:cstheme="minorHAnsi"/>
          <w:b/>
          <w:sz w:val="28"/>
          <w:szCs w:val="28"/>
        </w:rPr>
      </w:pPr>
      <w:r>
        <w:rPr>
          <w:rFonts w:asciiTheme="minorHAnsi" w:hAnsiTheme="minorHAnsi" w:cstheme="minorHAnsi"/>
          <w:b/>
          <w:sz w:val="28"/>
          <w:szCs w:val="28"/>
        </w:rPr>
        <w:t>13</w:t>
      </w:r>
      <w:r w:rsidRPr="003C28DC">
        <w:rPr>
          <w:rFonts w:asciiTheme="minorHAnsi" w:hAnsiTheme="minorHAnsi" w:cstheme="minorHAnsi"/>
          <w:b/>
          <w:sz w:val="28"/>
          <w:szCs w:val="28"/>
        </w:rPr>
        <w:t xml:space="preserve">. </w:t>
      </w:r>
      <w:r>
        <w:rPr>
          <w:rFonts w:asciiTheme="minorHAnsi" w:hAnsiTheme="minorHAnsi" w:cstheme="minorHAnsi"/>
          <w:b/>
          <w:sz w:val="28"/>
          <w:szCs w:val="28"/>
        </w:rPr>
        <w:t xml:space="preserve">Ο Πρόεδρος του </w:t>
      </w:r>
      <w:r w:rsidRPr="003C28DC">
        <w:rPr>
          <w:rFonts w:asciiTheme="minorHAnsi" w:hAnsiTheme="minorHAnsi" w:cstheme="minorHAnsi"/>
          <w:b/>
          <w:sz w:val="28"/>
          <w:szCs w:val="28"/>
        </w:rPr>
        <w:t>Φαρμακευτικ</w:t>
      </w:r>
      <w:r>
        <w:rPr>
          <w:rFonts w:asciiTheme="minorHAnsi" w:hAnsiTheme="minorHAnsi" w:cstheme="minorHAnsi"/>
          <w:b/>
          <w:sz w:val="28"/>
          <w:szCs w:val="28"/>
        </w:rPr>
        <w:t>ού</w:t>
      </w:r>
      <w:r w:rsidRPr="003C28DC">
        <w:rPr>
          <w:rFonts w:asciiTheme="minorHAnsi" w:hAnsiTheme="minorHAnsi" w:cstheme="minorHAnsi"/>
          <w:b/>
          <w:sz w:val="28"/>
          <w:szCs w:val="28"/>
        </w:rPr>
        <w:t xml:space="preserve"> </w:t>
      </w:r>
      <w:r>
        <w:rPr>
          <w:rFonts w:asciiTheme="minorHAnsi" w:hAnsiTheme="minorHAnsi" w:cstheme="minorHAnsi"/>
          <w:b/>
          <w:sz w:val="28"/>
          <w:szCs w:val="28"/>
        </w:rPr>
        <w:t xml:space="preserve">Συλλόγου </w:t>
      </w:r>
      <w:r w:rsidRPr="003C28DC">
        <w:rPr>
          <w:rFonts w:asciiTheme="minorHAnsi" w:hAnsiTheme="minorHAnsi" w:cstheme="minorHAnsi"/>
          <w:b/>
          <w:sz w:val="28"/>
          <w:szCs w:val="28"/>
        </w:rPr>
        <w:t>Μαγνησίας &amp; Αλμυρού</w:t>
      </w:r>
      <w:r>
        <w:rPr>
          <w:rFonts w:asciiTheme="minorHAnsi" w:hAnsiTheme="minorHAnsi" w:cstheme="minorHAnsi"/>
          <w:b/>
          <w:sz w:val="28"/>
          <w:szCs w:val="28"/>
        </w:rPr>
        <w:t xml:space="preserve"> Κωνσταντίνος </w:t>
      </w:r>
      <w:proofErr w:type="spellStart"/>
      <w:r>
        <w:rPr>
          <w:rFonts w:asciiTheme="minorHAnsi" w:hAnsiTheme="minorHAnsi" w:cstheme="minorHAnsi"/>
          <w:b/>
          <w:sz w:val="28"/>
          <w:szCs w:val="28"/>
        </w:rPr>
        <w:t>Ματσιόλης</w:t>
      </w:r>
      <w:proofErr w:type="spellEnd"/>
      <w:r>
        <w:rPr>
          <w:rFonts w:asciiTheme="minorHAnsi" w:hAnsiTheme="minorHAnsi" w:cstheme="minorHAnsi"/>
          <w:b/>
          <w:sz w:val="28"/>
          <w:szCs w:val="28"/>
        </w:rPr>
        <w:t xml:space="preserve"> </w:t>
      </w:r>
    </w:p>
    <w:p w:rsidR="003C28DC" w:rsidRPr="003C28DC" w:rsidRDefault="003C28DC" w:rsidP="003C28DC">
      <w:pPr>
        <w:spacing w:line="360" w:lineRule="auto"/>
        <w:jc w:val="center"/>
        <w:rPr>
          <w:rFonts w:asciiTheme="minorHAnsi" w:hAnsiTheme="minorHAnsi" w:cstheme="minorHAnsi"/>
          <w:b/>
          <w:sz w:val="28"/>
          <w:szCs w:val="28"/>
        </w:rPr>
      </w:pPr>
    </w:p>
    <w:sectPr w:rsidR="003C28DC" w:rsidRPr="003C28DC" w:rsidSect="006848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DD" w:rsidRDefault="006C0BDD" w:rsidP="00AC38F5">
      <w:r>
        <w:separator/>
      </w:r>
    </w:p>
  </w:endnote>
  <w:endnote w:type="continuationSeparator" w:id="0">
    <w:p w:rsidR="006C0BDD" w:rsidRDefault="006C0BDD" w:rsidP="00AC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DD" w:rsidRDefault="006C0BDD" w:rsidP="00AC38F5">
      <w:r>
        <w:separator/>
      </w:r>
    </w:p>
  </w:footnote>
  <w:footnote w:type="continuationSeparator" w:id="0">
    <w:p w:rsidR="006C0BDD" w:rsidRDefault="006C0BDD" w:rsidP="00AC3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8E9"/>
    <w:multiLevelType w:val="hybridMultilevel"/>
    <w:tmpl w:val="A4F4C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94482E"/>
    <w:multiLevelType w:val="hybridMultilevel"/>
    <w:tmpl w:val="A9022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081FFC"/>
    <w:multiLevelType w:val="hybridMultilevel"/>
    <w:tmpl w:val="66C2A0A8"/>
    <w:lvl w:ilvl="0" w:tplc="273EEE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E3FFF"/>
    <w:multiLevelType w:val="hybridMultilevel"/>
    <w:tmpl w:val="D8DE53F8"/>
    <w:lvl w:ilvl="0" w:tplc="BE22D828">
      <w:start w:val="1"/>
      <w:numFmt w:val="decimal"/>
      <w:lvlText w:val="%1."/>
      <w:lvlJc w:val="left"/>
      <w:pPr>
        <w:ind w:left="780" w:hanging="360"/>
      </w:pPr>
      <w:rPr>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
    <w:nsid w:val="03A27FD8"/>
    <w:multiLevelType w:val="hybridMultilevel"/>
    <w:tmpl w:val="418E3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4CE7FF7"/>
    <w:multiLevelType w:val="hybridMultilevel"/>
    <w:tmpl w:val="B0844964"/>
    <w:lvl w:ilvl="0" w:tplc="FFBA48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6C01263"/>
    <w:multiLevelType w:val="hybridMultilevel"/>
    <w:tmpl w:val="41027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7347EB3"/>
    <w:multiLevelType w:val="hybridMultilevel"/>
    <w:tmpl w:val="24A8BAC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9E956D2"/>
    <w:multiLevelType w:val="hybridMultilevel"/>
    <w:tmpl w:val="004EF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BB14624"/>
    <w:multiLevelType w:val="hybridMultilevel"/>
    <w:tmpl w:val="86D4D53E"/>
    <w:lvl w:ilvl="0" w:tplc="3EEAFBD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117DEB"/>
    <w:multiLevelType w:val="hybridMultilevel"/>
    <w:tmpl w:val="75388200"/>
    <w:lvl w:ilvl="0" w:tplc="273EEE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6A3AEE"/>
    <w:multiLevelType w:val="multilevel"/>
    <w:tmpl w:val="2BC0ED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357D3"/>
    <w:multiLevelType w:val="hybridMultilevel"/>
    <w:tmpl w:val="E1A048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F40CA1"/>
    <w:multiLevelType w:val="hybridMultilevel"/>
    <w:tmpl w:val="017C29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090DEF"/>
    <w:multiLevelType w:val="hybridMultilevel"/>
    <w:tmpl w:val="EAB4A14A"/>
    <w:lvl w:ilvl="0" w:tplc="2D14A2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4560CB4"/>
    <w:multiLevelType w:val="hybridMultilevel"/>
    <w:tmpl w:val="619624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8AE2CDB"/>
    <w:multiLevelType w:val="hybridMultilevel"/>
    <w:tmpl w:val="C7BE522E"/>
    <w:lvl w:ilvl="0" w:tplc="09CC43E2">
      <w:start w:val="1"/>
      <w:numFmt w:val="decimal"/>
      <w:lvlText w:val="%1."/>
      <w:lvlJc w:val="left"/>
      <w:pPr>
        <w:ind w:left="-180" w:hanging="360"/>
      </w:pPr>
      <w:rPr>
        <w:rFonts w:hint="default"/>
        <w:b/>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17">
    <w:nsid w:val="424E5D6E"/>
    <w:multiLevelType w:val="hybridMultilevel"/>
    <w:tmpl w:val="50C64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504731F"/>
    <w:multiLevelType w:val="hybridMultilevel"/>
    <w:tmpl w:val="790C52D6"/>
    <w:lvl w:ilvl="0" w:tplc="5810C0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1EA3470"/>
    <w:multiLevelType w:val="hybridMultilevel"/>
    <w:tmpl w:val="01E2AF54"/>
    <w:lvl w:ilvl="0" w:tplc="C6BE1DD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7FF1755"/>
    <w:multiLevelType w:val="hybridMultilevel"/>
    <w:tmpl w:val="A5F2A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FE34F32"/>
    <w:multiLevelType w:val="hybridMultilevel"/>
    <w:tmpl w:val="02FCC3F4"/>
    <w:lvl w:ilvl="0" w:tplc="08D41706">
      <w:start w:val="1"/>
      <w:numFmt w:val="decimal"/>
      <w:lvlText w:val="%1."/>
      <w:lvlJc w:val="left"/>
      <w:pPr>
        <w:ind w:left="481" w:hanging="361"/>
      </w:pPr>
      <w:rPr>
        <w:rFonts w:ascii="Calibri" w:eastAsia="Calibri" w:hAnsi="Calibri" w:cs="Calibri" w:hint="default"/>
        <w:b/>
        <w:bCs/>
        <w:spacing w:val="-2"/>
        <w:w w:val="100"/>
        <w:sz w:val="22"/>
        <w:szCs w:val="22"/>
        <w:lang w:val="el-GR" w:eastAsia="en-US" w:bidi="ar-SA"/>
      </w:rPr>
    </w:lvl>
    <w:lvl w:ilvl="1" w:tplc="C5B0A0B8">
      <w:numFmt w:val="bullet"/>
      <w:lvlText w:val="•"/>
      <w:lvlJc w:val="left"/>
      <w:pPr>
        <w:ind w:left="1286" w:hanging="361"/>
      </w:pPr>
      <w:rPr>
        <w:rFonts w:hint="default"/>
        <w:lang w:val="el-GR" w:eastAsia="en-US" w:bidi="ar-SA"/>
      </w:rPr>
    </w:lvl>
    <w:lvl w:ilvl="2" w:tplc="1BB205B4">
      <w:numFmt w:val="bullet"/>
      <w:lvlText w:val="•"/>
      <w:lvlJc w:val="left"/>
      <w:pPr>
        <w:ind w:left="2092" w:hanging="361"/>
      </w:pPr>
      <w:rPr>
        <w:rFonts w:hint="default"/>
        <w:lang w:val="el-GR" w:eastAsia="en-US" w:bidi="ar-SA"/>
      </w:rPr>
    </w:lvl>
    <w:lvl w:ilvl="3" w:tplc="16483A04">
      <w:numFmt w:val="bullet"/>
      <w:lvlText w:val="•"/>
      <w:lvlJc w:val="left"/>
      <w:pPr>
        <w:ind w:left="2899" w:hanging="361"/>
      </w:pPr>
      <w:rPr>
        <w:rFonts w:hint="default"/>
        <w:lang w:val="el-GR" w:eastAsia="en-US" w:bidi="ar-SA"/>
      </w:rPr>
    </w:lvl>
    <w:lvl w:ilvl="4" w:tplc="22323D16">
      <w:numFmt w:val="bullet"/>
      <w:lvlText w:val="•"/>
      <w:lvlJc w:val="left"/>
      <w:pPr>
        <w:ind w:left="3705" w:hanging="361"/>
      </w:pPr>
      <w:rPr>
        <w:rFonts w:hint="default"/>
        <w:lang w:val="el-GR" w:eastAsia="en-US" w:bidi="ar-SA"/>
      </w:rPr>
    </w:lvl>
    <w:lvl w:ilvl="5" w:tplc="FCCA635C">
      <w:numFmt w:val="bullet"/>
      <w:lvlText w:val="•"/>
      <w:lvlJc w:val="left"/>
      <w:pPr>
        <w:ind w:left="4512" w:hanging="361"/>
      </w:pPr>
      <w:rPr>
        <w:rFonts w:hint="default"/>
        <w:lang w:val="el-GR" w:eastAsia="en-US" w:bidi="ar-SA"/>
      </w:rPr>
    </w:lvl>
    <w:lvl w:ilvl="6" w:tplc="1CECEE66">
      <w:numFmt w:val="bullet"/>
      <w:lvlText w:val="•"/>
      <w:lvlJc w:val="left"/>
      <w:pPr>
        <w:ind w:left="5318" w:hanging="361"/>
      </w:pPr>
      <w:rPr>
        <w:rFonts w:hint="default"/>
        <w:lang w:val="el-GR" w:eastAsia="en-US" w:bidi="ar-SA"/>
      </w:rPr>
    </w:lvl>
    <w:lvl w:ilvl="7" w:tplc="6BF05014">
      <w:numFmt w:val="bullet"/>
      <w:lvlText w:val="•"/>
      <w:lvlJc w:val="left"/>
      <w:pPr>
        <w:ind w:left="6124" w:hanging="361"/>
      </w:pPr>
      <w:rPr>
        <w:rFonts w:hint="default"/>
        <w:lang w:val="el-GR" w:eastAsia="en-US" w:bidi="ar-SA"/>
      </w:rPr>
    </w:lvl>
    <w:lvl w:ilvl="8" w:tplc="96548A4E">
      <w:numFmt w:val="bullet"/>
      <w:lvlText w:val="•"/>
      <w:lvlJc w:val="left"/>
      <w:pPr>
        <w:ind w:left="6931" w:hanging="361"/>
      </w:pPr>
      <w:rPr>
        <w:rFonts w:hint="default"/>
        <w:lang w:val="el-GR" w:eastAsia="en-US" w:bidi="ar-SA"/>
      </w:rPr>
    </w:lvl>
  </w:abstractNum>
  <w:abstractNum w:abstractNumId="22">
    <w:nsid w:val="65A535F0"/>
    <w:multiLevelType w:val="hybridMultilevel"/>
    <w:tmpl w:val="F17CE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FFF61D3"/>
    <w:multiLevelType w:val="hybridMultilevel"/>
    <w:tmpl w:val="99247804"/>
    <w:lvl w:ilvl="0" w:tplc="0978A68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5E80F59"/>
    <w:multiLevelType w:val="hybridMultilevel"/>
    <w:tmpl w:val="389E4D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6"/>
  </w:num>
  <w:num w:numId="4">
    <w:abstractNumId w:val="13"/>
  </w:num>
  <w:num w:numId="5">
    <w:abstractNumId w:val="21"/>
  </w:num>
  <w:num w:numId="6">
    <w:abstractNumId w:val="15"/>
  </w:num>
  <w:num w:numId="7">
    <w:abstractNumId w:val="2"/>
  </w:num>
  <w:num w:numId="8">
    <w:abstractNumId w:val="10"/>
  </w:num>
  <w:num w:numId="9">
    <w:abstractNumId w:val="20"/>
  </w:num>
  <w:num w:numId="10">
    <w:abstractNumId w:val="23"/>
  </w:num>
  <w:num w:numId="11">
    <w:abstractNumId w:val="8"/>
  </w:num>
  <w:num w:numId="12">
    <w:abstractNumId w:val="7"/>
  </w:num>
  <w:num w:numId="13">
    <w:abstractNumId w:val="9"/>
  </w:num>
  <w:num w:numId="14">
    <w:abstractNumId w:val="12"/>
  </w:num>
  <w:num w:numId="15">
    <w:abstractNumId w:val="19"/>
  </w:num>
  <w:num w:numId="16">
    <w:abstractNumId w:val="0"/>
  </w:num>
  <w:num w:numId="17">
    <w:abstractNumId w:val="3"/>
  </w:num>
  <w:num w:numId="18">
    <w:abstractNumId w:val="17"/>
  </w:num>
  <w:num w:numId="19">
    <w:abstractNumId w:val="5"/>
  </w:num>
  <w:num w:numId="20">
    <w:abstractNumId w:val="14"/>
  </w:num>
  <w:num w:numId="21">
    <w:abstractNumId w:val="22"/>
  </w:num>
  <w:num w:numId="22">
    <w:abstractNumId w:val="1"/>
  </w:num>
  <w:num w:numId="23">
    <w:abstractNumId w:val="11"/>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1474"/>
    <w:rsid w:val="000013A0"/>
    <w:rsid w:val="0000188D"/>
    <w:rsid w:val="00002190"/>
    <w:rsid w:val="00004036"/>
    <w:rsid w:val="00006C67"/>
    <w:rsid w:val="00011F28"/>
    <w:rsid w:val="000129AE"/>
    <w:rsid w:val="00012FEB"/>
    <w:rsid w:val="00015210"/>
    <w:rsid w:val="0001619F"/>
    <w:rsid w:val="00020312"/>
    <w:rsid w:val="00021139"/>
    <w:rsid w:val="00021A44"/>
    <w:rsid w:val="0002709B"/>
    <w:rsid w:val="00031DD6"/>
    <w:rsid w:val="00034D78"/>
    <w:rsid w:val="00035536"/>
    <w:rsid w:val="00036045"/>
    <w:rsid w:val="000447C0"/>
    <w:rsid w:val="00061EEC"/>
    <w:rsid w:val="0006749F"/>
    <w:rsid w:val="000769E9"/>
    <w:rsid w:val="00076A99"/>
    <w:rsid w:val="00077F16"/>
    <w:rsid w:val="00084DB8"/>
    <w:rsid w:val="00091B6F"/>
    <w:rsid w:val="000921B6"/>
    <w:rsid w:val="000A18DD"/>
    <w:rsid w:val="000A20F9"/>
    <w:rsid w:val="000A5FC2"/>
    <w:rsid w:val="000B561A"/>
    <w:rsid w:val="000B659D"/>
    <w:rsid w:val="000B705D"/>
    <w:rsid w:val="000C1600"/>
    <w:rsid w:val="000C2D8F"/>
    <w:rsid w:val="000E1C03"/>
    <w:rsid w:val="000E6373"/>
    <w:rsid w:val="000F07C9"/>
    <w:rsid w:val="000F1B2B"/>
    <w:rsid w:val="000F6CA3"/>
    <w:rsid w:val="0010051D"/>
    <w:rsid w:val="00102775"/>
    <w:rsid w:val="00107F70"/>
    <w:rsid w:val="00117B48"/>
    <w:rsid w:val="00121BEE"/>
    <w:rsid w:val="00127CCB"/>
    <w:rsid w:val="00132C8A"/>
    <w:rsid w:val="00134F82"/>
    <w:rsid w:val="00136930"/>
    <w:rsid w:val="00137898"/>
    <w:rsid w:val="00141106"/>
    <w:rsid w:val="001435BE"/>
    <w:rsid w:val="001452F1"/>
    <w:rsid w:val="001475D3"/>
    <w:rsid w:val="00147A7B"/>
    <w:rsid w:val="00150EB2"/>
    <w:rsid w:val="0015729D"/>
    <w:rsid w:val="00167FC3"/>
    <w:rsid w:val="00176E7B"/>
    <w:rsid w:val="00180135"/>
    <w:rsid w:val="001A1EAC"/>
    <w:rsid w:val="001B1068"/>
    <w:rsid w:val="001B6896"/>
    <w:rsid w:val="001C2D90"/>
    <w:rsid w:val="001C5805"/>
    <w:rsid w:val="001C5EB2"/>
    <w:rsid w:val="001C6166"/>
    <w:rsid w:val="001C7434"/>
    <w:rsid w:val="001C79F4"/>
    <w:rsid w:val="001D101E"/>
    <w:rsid w:val="001E01CD"/>
    <w:rsid w:val="001E525A"/>
    <w:rsid w:val="001F10B9"/>
    <w:rsid w:val="001F75E8"/>
    <w:rsid w:val="0020260B"/>
    <w:rsid w:val="00202D6E"/>
    <w:rsid w:val="0020433E"/>
    <w:rsid w:val="00205A10"/>
    <w:rsid w:val="00211C79"/>
    <w:rsid w:val="00214C0C"/>
    <w:rsid w:val="00215AAA"/>
    <w:rsid w:val="0021701E"/>
    <w:rsid w:val="00217597"/>
    <w:rsid w:val="00220DA2"/>
    <w:rsid w:val="002250A6"/>
    <w:rsid w:val="0023347A"/>
    <w:rsid w:val="00237604"/>
    <w:rsid w:val="0024189E"/>
    <w:rsid w:val="00243632"/>
    <w:rsid w:val="0024374C"/>
    <w:rsid w:val="00245EE8"/>
    <w:rsid w:val="002461CB"/>
    <w:rsid w:val="00247601"/>
    <w:rsid w:val="002479C1"/>
    <w:rsid w:val="00250823"/>
    <w:rsid w:val="002515F8"/>
    <w:rsid w:val="0025687D"/>
    <w:rsid w:val="00266465"/>
    <w:rsid w:val="002719D4"/>
    <w:rsid w:val="00271EA2"/>
    <w:rsid w:val="00272111"/>
    <w:rsid w:val="00276F59"/>
    <w:rsid w:val="002775F9"/>
    <w:rsid w:val="002818E3"/>
    <w:rsid w:val="00281B43"/>
    <w:rsid w:val="00281DDC"/>
    <w:rsid w:val="002842BA"/>
    <w:rsid w:val="00286A0A"/>
    <w:rsid w:val="00287CBB"/>
    <w:rsid w:val="0029162B"/>
    <w:rsid w:val="002A6781"/>
    <w:rsid w:val="002B3DE2"/>
    <w:rsid w:val="002B6C9F"/>
    <w:rsid w:val="002C1E52"/>
    <w:rsid w:val="002C6804"/>
    <w:rsid w:val="002D02AC"/>
    <w:rsid w:val="002D333A"/>
    <w:rsid w:val="002D61CF"/>
    <w:rsid w:val="002E01D9"/>
    <w:rsid w:val="002F1554"/>
    <w:rsid w:val="002F23CC"/>
    <w:rsid w:val="002F6CF2"/>
    <w:rsid w:val="003007CB"/>
    <w:rsid w:val="00301256"/>
    <w:rsid w:val="003018D8"/>
    <w:rsid w:val="00302984"/>
    <w:rsid w:val="003043C1"/>
    <w:rsid w:val="00307C00"/>
    <w:rsid w:val="0031092B"/>
    <w:rsid w:val="00310FF8"/>
    <w:rsid w:val="00317B71"/>
    <w:rsid w:val="00320844"/>
    <w:rsid w:val="00346C7F"/>
    <w:rsid w:val="00347A92"/>
    <w:rsid w:val="0035022A"/>
    <w:rsid w:val="00352B4B"/>
    <w:rsid w:val="00352F59"/>
    <w:rsid w:val="00354A7D"/>
    <w:rsid w:val="003561BC"/>
    <w:rsid w:val="0036246A"/>
    <w:rsid w:val="0036549E"/>
    <w:rsid w:val="00371998"/>
    <w:rsid w:val="00372348"/>
    <w:rsid w:val="00372AC4"/>
    <w:rsid w:val="00377A95"/>
    <w:rsid w:val="00387C28"/>
    <w:rsid w:val="00390EB1"/>
    <w:rsid w:val="0039764D"/>
    <w:rsid w:val="003A1978"/>
    <w:rsid w:val="003A2B6B"/>
    <w:rsid w:val="003B0A63"/>
    <w:rsid w:val="003B5526"/>
    <w:rsid w:val="003C28DC"/>
    <w:rsid w:val="003C3CCB"/>
    <w:rsid w:val="003C49EE"/>
    <w:rsid w:val="003C5304"/>
    <w:rsid w:val="003C5E7E"/>
    <w:rsid w:val="003D17E3"/>
    <w:rsid w:val="003D4EF7"/>
    <w:rsid w:val="003D4F91"/>
    <w:rsid w:val="003D557E"/>
    <w:rsid w:val="003E2328"/>
    <w:rsid w:val="003F44EC"/>
    <w:rsid w:val="003F4721"/>
    <w:rsid w:val="003F61F4"/>
    <w:rsid w:val="003F6BA0"/>
    <w:rsid w:val="00420E45"/>
    <w:rsid w:val="004244EF"/>
    <w:rsid w:val="00425852"/>
    <w:rsid w:val="00431DF4"/>
    <w:rsid w:val="00441625"/>
    <w:rsid w:val="00445262"/>
    <w:rsid w:val="00446300"/>
    <w:rsid w:val="004530A0"/>
    <w:rsid w:val="00457BD1"/>
    <w:rsid w:val="00461D83"/>
    <w:rsid w:val="00472B99"/>
    <w:rsid w:val="00473332"/>
    <w:rsid w:val="00475422"/>
    <w:rsid w:val="00475BA3"/>
    <w:rsid w:val="004844EB"/>
    <w:rsid w:val="00484B62"/>
    <w:rsid w:val="00486788"/>
    <w:rsid w:val="00487112"/>
    <w:rsid w:val="004919EF"/>
    <w:rsid w:val="00492D0C"/>
    <w:rsid w:val="004954FB"/>
    <w:rsid w:val="004978ED"/>
    <w:rsid w:val="004A15E8"/>
    <w:rsid w:val="004B092E"/>
    <w:rsid w:val="004B0EDA"/>
    <w:rsid w:val="004B2EDF"/>
    <w:rsid w:val="004B3779"/>
    <w:rsid w:val="004C38F3"/>
    <w:rsid w:val="004C6A14"/>
    <w:rsid w:val="004D0DBD"/>
    <w:rsid w:val="004D13CA"/>
    <w:rsid w:val="004D2F0E"/>
    <w:rsid w:val="004D3E25"/>
    <w:rsid w:val="004D462A"/>
    <w:rsid w:val="004D604F"/>
    <w:rsid w:val="004D729F"/>
    <w:rsid w:val="004E2458"/>
    <w:rsid w:val="004E7EF0"/>
    <w:rsid w:val="004F3B24"/>
    <w:rsid w:val="00502FBC"/>
    <w:rsid w:val="00503C2A"/>
    <w:rsid w:val="00514237"/>
    <w:rsid w:val="00515B01"/>
    <w:rsid w:val="00517F39"/>
    <w:rsid w:val="00525C20"/>
    <w:rsid w:val="00526281"/>
    <w:rsid w:val="00530ADC"/>
    <w:rsid w:val="005315D0"/>
    <w:rsid w:val="00533214"/>
    <w:rsid w:val="00533348"/>
    <w:rsid w:val="00533E3F"/>
    <w:rsid w:val="005405A5"/>
    <w:rsid w:val="0054173C"/>
    <w:rsid w:val="00541A71"/>
    <w:rsid w:val="0054465A"/>
    <w:rsid w:val="00546ECC"/>
    <w:rsid w:val="00556916"/>
    <w:rsid w:val="005578C3"/>
    <w:rsid w:val="0056031D"/>
    <w:rsid w:val="005639EB"/>
    <w:rsid w:val="005645B3"/>
    <w:rsid w:val="00574A2E"/>
    <w:rsid w:val="0058449E"/>
    <w:rsid w:val="005A71C0"/>
    <w:rsid w:val="005C22BC"/>
    <w:rsid w:val="005C79EE"/>
    <w:rsid w:val="005D0292"/>
    <w:rsid w:val="005D248A"/>
    <w:rsid w:val="005D5760"/>
    <w:rsid w:val="005D6D72"/>
    <w:rsid w:val="005D6FA6"/>
    <w:rsid w:val="005D7B0A"/>
    <w:rsid w:val="005F231C"/>
    <w:rsid w:val="005F32B8"/>
    <w:rsid w:val="005F5FCF"/>
    <w:rsid w:val="005F6B76"/>
    <w:rsid w:val="0060078D"/>
    <w:rsid w:val="0060244A"/>
    <w:rsid w:val="00607BB1"/>
    <w:rsid w:val="006138D8"/>
    <w:rsid w:val="006140E3"/>
    <w:rsid w:val="0062158A"/>
    <w:rsid w:val="00624A8D"/>
    <w:rsid w:val="006272DB"/>
    <w:rsid w:val="006313F1"/>
    <w:rsid w:val="0064230C"/>
    <w:rsid w:val="00647391"/>
    <w:rsid w:val="00657EE0"/>
    <w:rsid w:val="00662521"/>
    <w:rsid w:val="0066678A"/>
    <w:rsid w:val="006717E4"/>
    <w:rsid w:val="0067733B"/>
    <w:rsid w:val="006845D5"/>
    <w:rsid w:val="00684846"/>
    <w:rsid w:val="00684DAB"/>
    <w:rsid w:val="00686555"/>
    <w:rsid w:val="006A0F03"/>
    <w:rsid w:val="006A4DBC"/>
    <w:rsid w:val="006B2D03"/>
    <w:rsid w:val="006B6664"/>
    <w:rsid w:val="006C06BC"/>
    <w:rsid w:val="006C0BDD"/>
    <w:rsid w:val="006C36FE"/>
    <w:rsid w:val="006C3B34"/>
    <w:rsid w:val="006C6765"/>
    <w:rsid w:val="006D180A"/>
    <w:rsid w:val="006D7E42"/>
    <w:rsid w:val="006E118C"/>
    <w:rsid w:val="006E3174"/>
    <w:rsid w:val="006E3372"/>
    <w:rsid w:val="006E4060"/>
    <w:rsid w:val="006E4757"/>
    <w:rsid w:val="006E6B03"/>
    <w:rsid w:val="006F18F9"/>
    <w:rsid w:val="00713937"/>
    <w:rsid w:val="00714084"/>
    <w:rsid w:val="00716EA0"/>
    <w:rsid w:val="00740A7E"/>
    <w:rsid w:val="00743995"/>
    <w:rsid w:val="00750E05"/>
    <w:rsid w:val="0075262F"/>
    <w:rsid w:val="00752936"/>
    <w:rsid w:val="00775005"/>
    <w:rsid w:val="00782D52"/>
    <w:rsid w:val="00785172"/>
    <w:rsid w:val="007A0B56"/>
    <w:rsid w:val="007B129E"/>
    <w:rsid w:val="007B24AD"/>
    <w:rsid w:val="007B3238"/>
    <w:rsid w:val="007B3C44"/>
    <w:rsid w:val="007B4ABC"/>
    <w:rsid w:val="007C1A8E"/>
    <w:rsid w:val="007C3C7E"/>
    <w:rsid w:val="007C50DF"/>
    <w:rsid w:val="007C736A"/>
    <w:rsid w:val="007D06D3"/>
    <w:rsid w:val="007D6722"/>
    <w:rsid w:val="007E229C"/>
    <w:rsid w:val="007F0CF3"/>
    <w:rsid w:val="007F5D11"/>
    <w:rsid w:val="00804DCE"/>
    <w:rsid w:val="00807BF5"/>
    <w:rsid w:val="00807E24"/>
    <w:rsid w:val="00810E4A"/>
    <w:rsid w:val="008113C7"/>
    <w:rsid w:val="008123F7"/>
    <w:rsid w:val="008124EA"/>
    <w:rsid w:val="00827C40"/>
    <w:rsid w:val="00832407"/>
    <w:rsid w:val="00836123"/>
    <w:rsid w:val="00840728"/>
    <w:rsid w:val="00847E0B"/>
    <w:rsid w:val="00851C3A"/>
    <w:rsid w:val="00851F0E"/>
    <w:rsid w:val="00852C24"/>
    <w:rsid w:val="00855CE0"/>
    <w:rsid w:val="008569DF"/>
    <w:rsid w:val="008631A0"/>
    <w:rsid w:val="0086784A"/>
    <w:rsid w:val="0087027E"/>
    <w:rsid w:val="0087053B"/>
    <w:rsid w:val="00870AEF"/>
    <w:rsid w:val="00873BAB"/>
    <w:rsid w:val="00881474"/>
    <w:rsid w:val="00893777"/>
    <w:rsid w:val="00893842"/>
    <w:rsid w:val="008960F2"/>
    <w:rsid w:val="00897E54"/>
    <w:rsid w:val="008A0580"/>
    <w:rsid w:val="008A325C"/>
    <w:rsid w:val="008B2063"/>
    <w:rsid w:val="008C1F1C"/>
    <w:rsid w:val="008C3318"/>
    <w:rsid w:val="008C55F8"/>
    <w:rsid w:val="008C5A9D"/>
    <w:rsid w:val="008D4FCA"/>
    <w:rsid w:val="008D5975"/>
    <w:rsid w:val="008E1358"/>
    <w:rsid w:val="008E2A4F"/>
    <w:rsid w:val="008E52AA"/>
    <w:rsid w:val="008E61E5"/>
    <w:rsid w:val="008E6F68"/>
    <w:rsid w:val="008F4939"/>
    <w:rsid w:val="009014CE"/>
    <w:rsid w:val="00912BFF"/>
    <w:rsid w:val="009151AB"/>
    <w:rsid w:val="0091757D"/>
    <w:rsid w:val="00920FD7"/>
    <w:rsid w:val="00923001"/>
    <w:rsid w:val="00923033"/>
    <w:rsid w:val="0092513F"/>
    <w:rsid w:val="00930685"/>
    <w:rsid w:val="00930754"/>
    <w:rsid w:val="00931657"/>
    <w:rsid w:val="0093182E"/>
    <w:rsid w:val="009328AD"/>
    <w:rsid w:val="0093417B"/>
    <w:rsid w:val="00945488"/>
    <w:rsid w:val="00946FB7"/>
    <w:rsid w:val="009526B1"/>
    <w:rsid w:val="00955F46"/>
    <w:rsid w:val="009569CF"/>
    <w:rsid w:val="00960274"/>
    <w:rsid w:val="00963D87"/>
    <w:rsid w:val="00964407"/>
    <w:rsid w:val="00966866"/>
    <w:rsid w:val="00970FBA"/>
    <w:rsid w:val="00981111"/>
    <w:rsid w:val="00991286"/>
    <w:rsid w:val="00991574"/>
    <w:rsid w:val="00997A65"/>
    <w:rsid w:val="009A30AB"/>
    <w:rsid w:val="009A51BA"/>
    <w:rsid w:val="009B0A4A"/>
    <w:rsid w:val="009B6986"/>
    <w:rsid w:val="009C7236"/>
    <w:rsid w:val="009D3ED9"/>
    <w:rsid w:val="009D4D79"/>
    <w:rsid w:val="009D6056"/>
    <w:rsid w:val="009E1020"/>
    <w:rsid w:val="009E17A2"/>
    <w:rsid w:val="009E4C73"/>
    <w:rsid w:val="009E518B"/>
    <w:rsid w:val="009E6198"/>
    <w:rsid w:val="009E6C23"/>
    <w:rsid w:val="009F1192"/>
    <w:rsid w:val="009F17B5"/>
    <w:rsid w:val="009F1DF2"/>
    <w:rsid w:val="009F4446"/>
    <w:rsid w:val="009F736B"/>
    <w:rsid w:val="00A00C9A"/>
    <w:rsid w:val="00A01A40"/>
    <w:rsid w:val="00A02A9D"/>
    <w:rsid w:val="00A04614"/>
    <w:rsid w:val="00A04F64"/>
    <w:rsid w:val="00A05989"/>
    <w:rsid w:val="00A1720F"/>
    <w:rsid w:val="00A21708"/>
    <w:rsid w:val="00A25C75"/>
    <w:rsid w:val="00A26E12"/>
    <w:rsid w:val="00A31066"/>
    <w:rsid w:val="00A3168C"/>
    <w:rsid w:val="00A33FDD"/>
    <w:rsid w:val="00A34CFC"/>
    <w:rsid w:val="00A36AA0"/>
    <w:rsid w:val="00A405FE"/>
    <w:rsid w:val="00A410CA"/>
    <w:rsid w:val="00A412E0"/>
    <w:rsid w:val="00A421BB"/>
    <w:rsid w:val="00A42DDD"/>
    <w:rsid w:val="00A457E3"/>
    <w:rsid w:val="00A47241"/>
    <w:rsid w:val="00A510FA"/>
    <w:rsid w:val="00A52E21"/>
    <w:rsid w:val="00A56094"/>
    <w:rsid w:val="00A56A5F"/>
    <w:rsid w:val="00A57A49"/>
    <w:rsid w:val="00A62647"/>
    <w:rsid w:val="00A638D2"/>
    <w:rsid w:val="00A65EDC"/>
    <w:rsid w:val="00A66082"/>
    <w:rsid w:val="00A834C0"/>
    <w:rsid w:val="00A84FD2"/>
    <w:rsid w:val="00A86B9D"/>
    <w:rsid w:val="00A910E7"/>
    <w:rsid w:val="00A96C69"/>
    <w:rsid w:val="00AA03C2"/>
    <w:rsid w:val="00AA6BF6"/>
    <w:rsid w:val="00AA6D92"/>
    <w:rsid w:val="00AB230C"/>
    <w:rsid w:val="00AB2F9C"/>
    <w:rsid w:val="00AC275F"/>
    <w:rsid w:val="00AC3790"/>
    <w:rsid w:val="00AC38F5"/>
    <w:rsid w:val="00AD7811"/>
    <w:rsid w:val="00AE03FD"/>
    <w:rsid w:val="00AE0417"/>
    <w:rsid w:val="00AE361B"/>
    <w:rsid w:val="00AE4616"/>
    <w:rsid w:val="00AE559F"/>
    <w:rsid w:val="00AF200D"/>
    <w:rsid w:val="00AF2E74"/>
    <w:rsid w:val="00AF4BA6"/>
    <w:rsid w:val="00AF54B2"/>
    <w:rsid w:val="00AF7E9D"/>
    <w:rsid w:val="00B00A9C"/>
    <w:rsid w:val="00B01F35"/>
    <w:rsid w:val="00B129DB"/>
    <w:rsid w:val="00B13BC9"/>
    <w:rsid w:val="00B15377"/>
    <w:rsid w:val="00B17546"/>
    <w:rsid w:val="00B32664"/>
    <w:rsid w:val="00B447F4"/>
    <w:rsid w:val="00B457E6"/>
    <w:rsid w:val="00B47E3B"/>
    <w:rsid w:val="00B536A4"/>
    <w:rsid w:val="00B60AA9"/>
    <w:rsid w:val="00B63D11"/>
    <w:rsid w:val="00B743DA"/>
    <w:rsid w:val="00B8035D"/>
    <w:rsid w:val="00B8049C"/>
    <w:rsid w:val="00B80F47"/>
    <w:rsid w:val="00B83065"/>
    <w:rsid w:val="00B87286"/>
    <w:rsid w:val="00B91D06"/>
    <w:rsid w:val="00B92089"/>
    <w:rsid w:val="00B92490"/>
    <w:rsid w:val="00BA0EA7"/>
    <w:rsid w:val="00BA3528"/>
    <w:rsid w:val="00BA5000"/>
    <w:rsid w:val="00BB0FA1"/>
    <w:rsid w:val="00BB267D"/>
    <w:rsid w:val="00BB4DEE"/>
    <w:rsid w:val="00BB68B5"/>
    <w:rsid w:val="00BB7F86"/>
    <w:rsid w:val="00BC2EED"/>
    <w:rsid w:val="00BC5768"/>
    <w:rsid w:val="00BC75CE"/>
    <w:rsid w:val="00BD04BC"/>
    <w:rsid w:val="00BD0A97"/>
    <w:rsid w:val="00BD1F46"/>
    <w:rsid w:val="00BD1F60"/>
    <w:rsid w:val="00BD36CA"/>
    <w:rsid w:val="00BD37A7"/>
    <w:rsid w:val="00BD6A0B"/>
    <w:rsid w:val="00BE0D73"/>
    <w:rsid w:val="00BE2DB5"/>
    <w:rsid w:val="00BE5D27"/>
    <w:rsid w:val="00BE6824"/>
    <w:rsid w:val="00BE687B"/>
    <w:rsid w:val="00BF4599"/>
    <w:rsid w:val="00BF53A5"/>
    <w:rsid w:val="00BF5721"/>
    <w:rsid w:val="00C03C1A"/>
    <w:rsid w:val="00C0482E"/>
    <w:rsid w:val="00C04C4A"/>
    <w:rsid w:val="00C150C0"/>
    <w:rsid w:val="00C17385"/>
    <w:rsid w:val="00C2498D"/>
    <w:rsid w:val="00C255EE"/>
    <w:rsid w:val="00C26514"/>
    <w:rsid w:val="00C311F8"/>
    <w:rsid w:val="00C335B1"/>
    <w:rsid w:val="00C343C8"/>
    <w:rsid w:val="00C36494"/>
    <w:rsid w:val="00C463D7"/>
    <w:rsid w:val="00C46CDD"/>
    <w:rsid w:val="00C51026"/>
    <w:rsid w:val="00C5131E"/>
    <w:rsid w:val="00C543C5"/>
    <w:rsid w:val="00C56467"/>
    <w:rsid w:val="00C57F71"/>
    <w:rsid w:val="00C623AF"/>
    <w:rsid w:val="00C62C63"/>
    <w:rsid w:val="00C637BC"/>
    <w:rsid w:val="00C64975"/>
    <w:rsid w:val="00C67842"/>
    <w:rsid w:val="00C73262"/>
    <w:rsid w:val="00C7390C"/>
    <w:rsid w:val="00C80E5D"/>
    <w:rsid w:val="00C84A40"/>
    <w:rsid w:val="00C84BD5"/>
    <w:rsid w:val="00C84F93"/>
    <w:rsid w:val="00C85CFE"/>
    <w:rsid w:val="00C943A3"/>
    <w:rsid w:val="00C94F36"/>
    <w:rsid w:val="00C96BB1"/>
    <w:rsid w:val="00C973D9"/>
    <w:rsid w:val="00CA5493"/>
    <w:rsid w:val="00CB0232"/>
    <w:rsid w:val="00CB2FAF"/>
    <w:rsid w:val="00CB4EC2"/>
    <w:rsid w:val="00CB6CBE"/>
    <w:rsid w:val="00CC1F7C"/>
    <w:rsid w:val="00CC77B9"/>
    <w:rsid w:val="00CD3192"/>
    <w:rsid w:val="00CD3C77"/>
    <w:rsid w:val="00CD3CC3"/>
    <w:rsid w:val="00CD53CD"/>
    <w:rsid w:val="00CD5A68"/>
    <w:rsid w:val="00CE19BA"/>
    <w:rsid w:val="00CE39F3"/>
    <w:rsid w:val="00CF16EC"/>
    <w:rsid w:val="00CF4A79"/>
    <w:rsid w:val="00CF6017"/>
    <w:rsid w:val="00D027C6"/>
    <w:rsid w:val="00D037D4"/>
    <w:rsid w:val="00D0500F"/>
    <w:rsid w:val="00D06156"/>
    <w:rsid w:val="00D20A2B"/>
    <w:rsid w:val="00D21382"/>
    <w:rsid w:val="00D3778E"/>
    <w:rsid w:val="00D42A87"/>
    <w:rsid w:val="00D45655"/>
    <w:rsid w:val="00D45C38"/>
    <w:rsid w:val="00D47F8C"/>
    <w:rsid w:val="00D508AD"/>
    <w:rsid w:val="00D54AD3"/>
    <w:rsid w:val="00D5618D"/>
    <w:rsid w:val="00D567B7"/>
    <w:rsid w:val="00D60776"/>
    <w:rsid w:val="00D64127"/>
    <w:rsid w:val="00D67B57"/>
    <w:rsid w:val="00D74071"/>
    <w:rsid w:val="00D76314"/>
    <w:rsid w:val="00D77469"/>
    <w:rsid w:val="00D85295"/>
    <w:rsid w:val="00D928D6"/>
    <w:rsid w:val="00DA6609"/>
    <w:rsid w:val="00DB33B7"/>
    <w:rsid w:val="00DB521F"/>
    <w:rsid w:val="00DB630A"/>
    <w:rsid w:val="00DC303F"/>
    <w:rsid w:val="00DC565A"/>
    <w:rsid w:val="00DC588B"/>
    <w:rsid w:val="00DC67D3"/>
    <w:rsid w:val="00DC7AB9"/>
    <w:rsid w:val="00DC7B77"/>
    <w:rsid w:val="00DD74AD"/>
    <w:rsid w:val="00DE4356"/>
    <w:rsid w:val="00DE566F"/>
    <w:rsid w:val="00DF087D"/>
    <w:rsid w:val="00DF0E75"/>
    <w:rsid w:val="00DF2306"/>
    <w:rsid w:val="00DF743B"/>
    <w:rsid w:val="00E03617"/>
    <w:rsid w:val="00E03BA0"/>
    <w:rsid w:val="00E050D2"/>
    <w:rsid w:val="00E12F8C"/>
    <w:rsid w:val="00E14010"/>
    <w:rsid w:val="00E14A88"/>
    <w:rsid w:val="00E25A14"/>
    <w:rsid w:val="00E33EF4"/>
    <w:rsid w:val="00E340FC"/>
    <w:rsid w:val="00E40983"/>
    <w:rsid w:val="00E44C9D"/>
    <w:rsid w:val="00E50E97"/>
    <w:rsid w:val="00E55588"/>
    <w:rsid w:val="00E55DA2"/>
    <w:rsid w:val="00E60DC4"/>
    <w:rsid w:val="00E633D5"/>
    <w:rsid w:val="00E6386A"/>
    <w:rsid w:val="00E65AEA"/>
    <w:rsid w:val="00E74139"/>
    <w:rsid w:val="00E852AF"/>
    <w:rsid w:val="00E8603A"/>
    <w:rsid w:val="00E8654D"/>
    <w:rsid w:val="00E95F32"/>
    <w:rsid w:val="00EA2E4B"/>
    <w:rsid w:val="00EA4BA2"/>
    <w:rsid w:val="00EB131E"/>
    <w:rsid w:val="00EB7D41"/>
    <w:rsid w:val="00EC3A1F"/>
    <w:rsid w:val="00EC7378"/>
    <w:rsid w:val="00ED2376"/>
    <w:rsid w:val="00ED3891"/>
    <w:rsid w:val="00ED65CC"/>
    <w:rsid w:val="00ED7A32"/>
    <w:rsid w:val="00EE3B7F"/>
    <w:rsid w:val="00EE3C20"/>
    <w:rsid w:val="00EF1B6E"/>
    <w:rsid w:val="00F011BD"/>
    <w:rsid w:val="00F13233"/>
    <w:rsid w:val="00F23F82"/>
    <w:rsid w:val="00F25921"/>
    <w:rsid w:val="00F259C6"/>
    <w:rsid w:val="00F351C6"/>
    <w:rsid w:val="00F40EA5"/>
    <w:rsid w:val="00F413B2"/>
    <w:rsid w:val="00F458A5"/>
    <w:rsid w:val="00F52B48"/>
    <w:rsid w:val="00F53F88"/>
    <w:rsid w:val="00F61249"/>
    <w:rsid w:val="00F66369"/>
    <w:rsid w:val="00F74F00"/>
    <w:rsid w:val="00F75900"/>
    <w:rsid w:val="00F75F56"/>
    <w:rsid w:val="00F806FB"/>
    <w:rsid w:val="00F85B03"/>
    <w:rsid w:val="00F873F8"/>
    <w:rsid w:val="00F90FF4"/>
    <w:rsid w:val="00F957EE"/>
    <w:rsid w:val="00FA17FC"/>
    <w:rsid w:val="00FA71F2"/>
    <w:rsid w:val="00FB215D"/>
    <w:rsid w:val="00FB3948"/>
    <w:rsid w:val="00FB3B89"/>
    <w:rsid w:val="00FC3317"/>
    <w:rsid w:val="00FC46C0"/>
    <w:rsid w:val="00FE16F2"/>
    <w:rsid w:val="00FE36B1"/>
    <w:rsid w:val="00FF1017"/>
    <w:rsid w:val="00FF19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03"/>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1">
    <w:name w:val="heading 1"/>
    <w:basedOn w:val="a"/>
    <w:link w:val="1Char"/>
    <w:uiPriority w:val="1"/>
    <w:qFormat/>
    <w:rsid w:val="00827C40"/>
    <w:pPr>
      <w:adjustRightInd/>
      <w:ind w:left="480" w:hanging="361"/>
      <w:jc w:val="both"/>
      <w:outlineLvl w:val="0"/>
    </w:pPr>
    <w:rPr>
      <w:rFonts w:ascii="Calibri" w:eastAsia="Calibri" w:hAnsi="Calibri" w:cs="Calibri"/>
      <w:b/>
      <w:bCs/>
      <w:sz w:val="22"/>
      <w:szCs w:val="22"/>
      <w:lang w:eastAsia="en-US"/>
    </w:rPr>
  </w:style>
  <w:style w:type="paragraph" w:styleId="3">
    <w:name w:val="heading 3"/>
    <w:basedOn w:val="a"/>
    <w:next w:val="a"/>
    <w:link w:val="3Char"/>
    <w:uiPriority w:val="9"/>
    <w:unhideWhenUsed/>
    <w:qFormat/>
    <w:rsid w:val="004D2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81474"/>
    <w:rPr>
      <w:color w:val="0000FF"/>
      <w:u w:val="single"/>
    </w:rPr>
  </w:style>
  <w:style w:type="paragraph" w:styleId="a3">
    <w:name w:val="List Paragraph"/>
    <w:basedOn w:val="a"/>
    <w:uiPriority w:val="34"/>
    <w:qFormat/>
    <w:rsid w:val="00881474"/>
    <w:pPr>
      <w:ind w:left="720"/>
      <w:contextualSpacing/>
    </w:pPr>
  </w:style>
  <w:style w:type="paragraph" w:styleId="a4">
    <w:name w:val="Balloon Text"/>
    <w:basedOn w:val="a"/>
    <w:link w:val="Char"/>
    <w:uiPriority w:val="99"/>
    <w:semiHidden/>
    <w:unhideWhenUsed/>
    <w:rsid w:val="00AF54B2"/>
    <w:rPr>
      <w:rFonts w:ascii="Tahoma" w:hAnsi="Tahoma" w:cs="Tahoma"/>
      <w:sz w:val="16"/>
      <w:szCs w:val="16"/>
    </w:rPr>
  </w:style>
  <w:style w:type="character" w:customStyle="1" w:styleId="Char">
    <w:name w:val="Κείμενο πλαισίου Char"/>
    <w:basedOn w:val="a0"/>
    <w:link w:val="a4"/>
    <w:uiPriority w:val="99"/>
    <w:semiHidden/>
    <w:rsid w:val="00AF54B2"/>
    <w:rPr>
      <w:rFonts w:ascii="Tahoma" w:eastAsia="Times New Roman" w:hAnsi="Tahoma" w:cs="Tahoma"/>
      <w:sz w:val="16"/>
      <w:szCs w:val="16"/>
      <w:lang w:eastAsia="el-GR"/>
    </w:rPr>
  </w:style>
  <w:style w:type="paragraph" w:styleId="Web">
    <w:name w:val="Normal (Web)"/>
    <w:basedOn w:val="a"/>
    <w:uiPriority w:val="99"/>
    <w:unhideWhenUsed/>
    <w:rsid w:val="0054465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5">
    <w:name w:val="header"/>
    <w:basedOn w:val="a"/>
    <w:link w:val="Char0"/>
    <w:uiPriority w:val="99"/>
    <w:unhideWhenUsed/>
    <w:rsid w:val="00AC38F5"/>
    <w:pPr>
      <w:tabs>
        <w:tab w:val="center" w:pos="4153"/>
        <w:tab w:val="right" w:pos="8306"/>
      </w:tabs>
    </w:pPr>
  </w:style>
  <w:style w:type="character" w:customStyle="1" w:styleId="Char0">
    <w:name w:val="Κεφαλίδα Char"/>
    <w:basedOn w:val="a0"/>
    <w:link w:val="a5"/>
    <w:uiPriority w:val="99"/>
    <w:rsid w:val="00AC38F5"/>
    <w:rPr>
      <w:rFonts w:ascii="Arial" w:eastAsia="Times New Roman" w:hAnsi="Arial" w:cs="Arial"/>
      <w:sz w:val="20"/>
      <w:szCs w:val="20"/>
      <w:lang w:eastAsia="el-GR"/>
    </w:rPr>
  </w:style>
  <w:style w:type="paragraph" w:styleId="a6">
    <w:name w:val="footer"/>
    <w:basedOn w:val="a"/>
    <w:link w:val="Char1"/>
    <w:uiPriority w:val="99"/>
    <w:unhideWhenUsed/>
    <w:rsid w:val="00AC38F5"/>
    <w:pPr>
      <w:tabs>
        <w:tab w:val="center" w:pos="4153"/>
        <w:tab w:val="right" w:pos="8306"/>
      </w:tabs>
    </w:pPr>
  </w:style>
  <w:style w:type="character" w:customStyle="1" w:styleId="Char1">
    <w:name w:val="Υποσέλιδο Char"/>
    <w:basedOn w:val="a0"/>
    <w:link w:val="a6"/>
    <w:uiPriority w:val="99"/>
    <w:rsid w:val="00AC38F5"/>
    <w:rPr>
      <w:rFonts w:ascii="Arial" w:eastAsia="Times New Roman" w:hAnsi="Arial" w:cs="Arial"/>
      <w:sz w:val="20"/>
      <w:szCs w:val="20"/>
      <w:lang w:eastAsia="el-GR"/>
    </w:rPr>
  </w:style>
  <w:style w:type="character" w:customStyle="1" w:styleId="1Char">
    <w:name w:val="Επικεφαλίδα 1 Char"/>
    <w:basedOn w:val="a0"/>
    <w:link w:val="1"/>
    <w:uiPriority w:val="1"/>
    <w:rsid w:val="00827C40"/>
    <w:rPr>
      <w:rFonts w:ascii="Calibri" w:eastAsia="Calibri" w:hAnsi="Calibri" w:cs="Calibri"/>
      <w:b/>
      <w:bCs/>
    </w:rPr>
  </w:style>
  <w:style w:type="paragraph" w:styleId="a7">
    <w:name w:val="Body Text"/>
    <w:basedOn w:val="a"/>
    <w:link w:val="Char2"/>
    <w:uiPriority w:val="1"/>
    <w:qFormat/>
    <w:rsid w:val="00827C40"/>
    <w:pPr>
      <w:adjustRightInd/>
    </w:pPr>
    <w:rPr>
      <w:rFonts w:ascii="Calibri" w:eastAsia="Calibri" w:hAnsi="Calibri" w:cs="Calibri"/>
      <w:sz w:val="22"/>
      <w:szCs w:val="22"/>
      <w:lang w:eastAsia="en-US"/>
    </w:rPr>
  </w:style>
  <w:style w:type="character" w:customStyle="1" w:styleId="Char2">
    <w:name w:val="Σώμα κειμένου Char"/>
    <w:basedOn w:val="a0"/>
    <w:link w:val="a7"/>
    <w:uiPriority w:val="1"/>
    <w:rsid w:val="00827C40"/>
    <w:rPr>
      <w:rFonts w:ascii="Calibri" w:eastAsia="Calibri" w:hAnsi="Calibri" w:cs="Calibri"/>
    </w:rPr>
  </w:style>
  <w:style w:type="character" w:styleId="a8">
    <w:name w:val="Strong"/>
    <w:basedOn w:val="a0"/>
    <w:uiPriority w:val="22"/>
    <w:qFormat/>
    <w:rsid w:val="005405A5"/>
    <w:rPr>
      <w:b/>
      <w:bCs/>
    </w:rPr>
  </w:style>
  <w:style w:type="table" w:styleId="a9">
    <w:name w:val="Table Grid"/>
    <w:basedOn w:val="a1"/>
    <w:uiPriority w:val="59"/>
    <w:rsid w:val="00C94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B7F86"/>
    <w:pPr>
      <w:adjustRightInd/>
      <w:ind w:left="671"/>
    </w:pPr>
    <w:rPr>
      <w:rFonts w:ascii="Times New Roman" w:hAnsi="Times New Roman" w:cs="Times New Roman"/>
      <w:sz w:val="22"/>
      <w:szCs w:val="22"/>
      <w:lang w:bidi="el-GR"/>
    </w:rPr>
  </w:style>
  <w:style w:type="table" w:customStyle="1" w:styleId="TableNormal">
    <w:name w:val="Table Normal"/>
    <w:uiPriority w:val="2"/>
    <w:semiHidden/>
    <w:unhideWhenUsed/>
    <w:qFormat/>
    <w:rsid w:val="00BB7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Char">
    <w:name w:val="Επικεφαλίδα 3 Char"/>
    <w:basedOn w:val="a0"/>
    <w:link w:val="3"/>
    <w:uiPriority w:val="9"/>
    <w:rsid w:val="004D2F0E"/>
    <w:rPr>
      <w:rFonts w:asciiTheme="majorHAnsi" w:eastAsiaTheme="majorEastAsia" w:hAnsiTheme="majorHAnsi" w:cstheme="majorBidi"/>
      <w:b/>
      <w:bCs/>
      <w:color w:val="4F81BD" w:themeColor="accent1"/>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7025">
      <w:bodyDiv w:val="1"/>
      <w:marLeft w:val="0"/>
      <w:marRight w:val="0"/>
      <w:marTop w:val="0"/>
      <w:marBottom w:val="0"/>
      <w:divBdr>
        <w:top w:val="none" w:sz="0" w:space="0" w:color="auto"/>
        <w:left w:val="none" w:sz="0" w:space="0" w:color="auto"/>
        <w:bottom w:val="none" w:sz="0" w:space="0" w:color="auto"/>
        <w:right w:val="none" w:sz="0" w:space="0" w:color="auto"/>
      </w:divBdr>
    </w:div>
    <w:div w:id="842208066">
      <w:bodyDiv w:val="1"/>
      <w:marLeft w:val="0"/>
      <w:marRight w:val="0"/>
      <w:marTop w:val="0"/>
      <w:marBottom w:val="0"/>
      <w:divBdr>
        <w:top w:val="none" w:sz="0" w:space="0" w:color="auto"/>
        <w:left w:val="none" w:sz="0" w:space="0" w:color="auto"/>
        <w:bottom w:val="none" w:sz="0" w:space="0" w:color="auto"/>
        <w:right w:val="none" w:sz="0" w:space="0" w:color="auto"/>
      </w:divBdr>
      <w:divsChild>
        <w:div w:id="1607231626">
          <w:marLeft w:val="0"/>
          <w:marRight w:val="0"/>
          <w:marTop w:val="0"/>
          <w:marBottom w:val="0"/>
          <w:divBdr>
            <w:top w:val="none" w:sz="0" w:space="0" w:color="auto"/>
            <w:left w:val="none" w:sz="0" w:space="0" w:color="auto"/>
            <w:bottom w:val="none" w:sz="0" w:space="0" w:color="auto"/>
            <w:right w:val="none" w:sz="0" w:space="0" w:color="auto"/>
          </w:divBdr>
          <w:divsChild>
            <w:div w:id="748814986">
              <w:marLeft w:val="0"/>
              <w:marRight w:val="0"/>
              <w:marTop w:val="0"/>
              <w:marBottom w:val="0"/>
              <w:divBdr>
                <w:top w:val="none" w:sz="0" w:space="0" w:color="auto"/>
                <w:left w:val="none" w:sz="0" w:space="0" w:color="auto"/>
                <w:bottom w:val="none" w:sz="0" w:space="0" w:color="auto"/>
                <w:right w:val="none" w:sz="0" w:space="0" w:color="auto"/>
              </w:divBdr>
            </w:div>
          </w:divsChild>
        </w:div>
        <w:div w:id="1835804228">
          <w:marLeft w:val="0"/>
          <w:marRight w:val="0"/>
          <w:marTop w:val="0"/>
          <w:marBottom w:val="0"/>
          <w:divBdr>
            <w:top w:val="none" w:sz="0" w:space="0" w:color="auto"/>
            <w:left w:val="none" w:sz="0" w:space="0" w:color="auto"/>
            <w:bottom w:val="none" w:sz="0" w:space="0" w:color="auto"/>
            <w:right w:val="none" w:sz="0" w:space="0" w:color="auto"/>
          </w:divBdr>
          <w:divsChild>
            <w:div w:id="525024747">
              <w:marLeft w:val="0"/>
              <w:marRight w:val="0"/>
              <w:marTop w:val="0"/>
              <w:marBottom w:val="0"/>
              <w:divBdr>
                <w:top w:val="none" w:sz="0" w:space="0" w:color="auto"/>
                <w:left w:val="none" w:sz="0" w:space="0" w:color="auto"/>
                <w:bottom w:val="none" w:sz="0" w:space="0" w:color="auto"/>
                <w:right w:val="none" w:sz="0" w:space="0" w:color="auto"/>
              </w:divBdr>
            </w:div>
          </w:divsChild>
        </w:div>
        <w:div w:id="1226990211">
          <w:marLeft w:val="0"/>
          <w:marRight w:val="0"/>
          <w:marTop w:val="0"/>
          <w:marBottom w:val="0"/>
          <w:divBdr>
            <w:top w:val="none" w:sz="0" w:space="0" w:color="auto"/>
            <w:left w:val="none" w:sz="0" w:space="0" w:color="auto"/>
            <w:bottom w:val="none" w:sz="0" w:space="0" w:color="auto"/>
            <w:right w:val="none" w:sz="0" w:space="0" w:color="auto"/>
          </w:divBdr>
          <w:divsChild>
            <w:div w:id="555355262">
              <w:marLeft w:val="0"/>
              <w:marRight w:val="0"/>
              <w:marTop w:val="0"/>
              <w:marBottom w:val="0"/>
              <w:divBdr>
                <w:top w:val="none" w:sz="0" w:space="0" w:color="auto"/>
                <w:left w:val="none" w:sz="0" w:space="0" w:color="auto"/>
                <w:bottom w:val="none" w:sz="0" w:space="0" w:color="auto"/>
                <w:right w:val="none" w:sz="0" w:space="0" w:color="auto"/>
              </w:divBdr>
            </w:div>
          </w:divsChild>
        </w:div>
        <w:div w:id="290289008">
          <w:marLeft w:val="0"/>
          <w:marRight w:val="0"/>
          <w:marTop w:val="0"/>
          <w:marBottom w:val="0"/>
          <w:divBdr>
            <w:top w:val="none" w:sz="0" w:space="0" w:color="auto"/>
            <w:left w:val="none" w:sz="0" w:space="0" w:color="auto"/>
            <w:bottom w:val="none" w:sz="0" w:space="0" w:color="auto"/>
            <w:right w:val="none" w:sz="0" w:space="0" w:color="auto"/>
          </w:divBdr>
          <w:divsChild>
            <w:div w:id="1480265324">
              <w:marLeft w:val="0"/>
              <w:marRight w:val="0"/>
              <w:marTop w:val="0"/>
              <w:marBottom w:val="0"/>
              <w:divBdr>
                <w:top w:val="none" w:sz="0" w:space="0" w:color="auto"/>
                <w:left w:val="none" w:sz="0" w:space="0" w:color="auto"/>
                <w:bottom w:val="none" w:sz="0" w:space="0" w:color="auto"/>
                <w:right w:val="none" w:sz="0" w:space="0" w:color="auto"/>
              </w:divBdr>
            </w:div>
            <w:div w:id="1142965450">
              <w:marLeft w:val="0"/>
              <w:marRight w:val="0"/>
              <w:marTop w:val="0"/>
              <w:marBottom w:val="0"/>
              <w:divBdr>
                <w:top w:val="none" w:sz="0" w:space="0" w:color="auto"/>
                <w:left w:val="none" w:sz="0" w:space="0" w:color="auto"/>
                <w:bottom w:val="none" w:sz="0" w:space="0" w:color="auto"/>
                <w:right w:val="none" w:sz="0" w:space="0" w:color="auto"/>
              </w:divBdr>
            </w:div>
          </w:divsChild>
        </w:div>
        <w:div w:id="123618157">
          <w:marLeft w:val="0"/>
          <w:marRight w:val="0"/>
          <w:marTop w:val="0"/>
          <w:marBottom w:val="0"/>
          <w:divBdr>
            <w:top w:val="none" w:sz="0" w:space="0" w:color="auto"/>
            <w:left w:val="none" w:sz="0" w:space="0" w:color="auto"/>
            <w:bottom w:val="none" w:sz="0" w:space="0" w:color="auto"/>
            <w:right w:val="none" w:sz="0" w:space="0" w:color="auto"/>
          </w:divBdr>
          <w:divsChild>
            <w:div w:id="2023242824">
              <w:marLeft w:val="0"/>
              <w:marRight w:val="0"/>
              <w:marTop w:val="0"/>
              <w:marBottom w:val="0"/>
              <w:divBdr>
                <w:top w:val="none" w:sz="0" w:space="0" w:color="auto"/>
                <w:left w:val="none" w:sz="0" w:space="0" w:color="auto"/>
                <w:bottom w:val="none" w:sz="0" w:space="0" w:color="auto"/>
                <w:right w:val="none" w:sz="0" w:space="0" w:color="auto"/>
              </w:divBdr>
            </w:div>
            <w:div w:id="1088768873">
              <w:marLeft w:val="0"/>
              <w:marRight w:val="0"/>
              <w:marTop w:val="0"/>
              <w:marBottom w:val="0"/>
              <w:divBdr>
                <w:top w:val="none" w:sz="0" w:space="0" w:color="auto"/>
                <w:left w:val="none" w:sz="0" w:space="0" w:color="auto"/>
                <w:bottom w:val="none" w:sz="0" w:space="0" w:color="auto"/>
                <w:right w:val="none" w:sz="0" w:space="0" w:color="auto"/>
              </w:divBdr>
            </w:div>
          </w:divsChild>
        </w:div>
        <w:div w:id="358943138">
          <w:marLeft w:val="0"/>
          <w:marRight w:val="0"/>
          <w:marTop w:val="0"/>
          <w:marBottom w:val="0"/>
          <w:divBdr>
            <w:top w:val="none" w:sz="0" w:space="0" w:color="auto"/>
            <w:left w:val="none" w:sz="0" w:space="0" w:color="auto"/>
            <w:bottom w:val="none" w:sz="0" w:space="0" w:color="auto"/>
            <w:right w:val="none" w:sz="0" w:space="0" w:color="auto"/>
          </w:divBdr>
          <w:divsChild>
            <w:div w:id="1147938366">
              <w:marLeft w:val="0"/>
              <w:marRight w:val="0"/>
              <w:marTop w:val="0"/>
              <w:marBottom w:val="0"/>
              <w:divBdr>
                <w:top w:val="none" w:sz="0" w:space="0" w:color="auto"/>
                <w:left w:val="none" w:sz="0" w:space="0" w:color="auto"/>
                <w:bottom w:val="none" w:sz="0" w:space="0" w:color="auto"/>
                <w:right w:val="none" w:sz="0" w:space="0" w:color="auto"/>
              </w:divBdr>
            </w:div>
            <w:div w:id="857080649">
              <w:marLeft w:val="0"/>
              <w:marRight w:val="0"/>
              <w:marTop w:val="0"/>
              <w:marBottom w:val="0"/>
              <w:divBdr>
                <w:top w:val="none" w:sz="0" w:space="0" w:color="auto"/>
                <w:left w:val="none" w:sz="0" w:space="0" w:color="auto"/>
                <w:bottom w:val="none" w:sz="0" w:space="0" w:color="auto"/>
                <w:right w:val="none" w:sz="0" w:space="0" w:color="auto"/>
              </w:divBdr>
            </w:div>
          </w:divsChild>
        </w:div>
        <w:div w:id="1384401651">
          <w:marLeft w:val="0"/>
          <w:marRight w:val="0"/>
          <w:marTop w:val="0"/>
          <w:marBottom w:val="0"/>
          <w:divBdr>
            <w:top w:val="none" w:sz="0" w:space="0" w:color="auto"/>
            <w:left w:val="none" w:sz="0" w:space="0" w:color="auto"/>
            <w:bottom w:val="none" w:sz="0" w:space="0" w:color="auto"/>
            <w:right w:val="none" w:sz="0" w:space="0" w:color="auto"/>
          </w:divBdr>
          <w:divsChild>
            <w:div w:id="308635460">
              <w:marLeft w:val="0"/>
              <w:marRight w:val="0"/>
              <w:marTop w:val="0"/>
              <w:marBottom w:val="0"/>
              <w:divBdr>
                <w:top w:val="none" w:sz="0" w:space="0" w:color="auto"/>
                <w:left w:val="none" w:sz="0" w:space="0" w:color="auto"/>
                <w:bottom w:val="none" w:sz="0" w:space="0" w:color="auto"/>
                <w:right w:val="none" w:sz="0" w:space="0" w:color="auto"/>
              </w:divBdr>
            </w:div>
            <w:div w:id="947546992">
              <w:marLeft w:val="0"/>
              <w:marRight w:val="0"/>
              <w:marTop w:val="0"/>
              <w:marBottom w:val="0"/>
              <w:divBdr>
                <w:top w:val="none" w:sz="0" w:space="0" w:color="auto"/>
                <w:left w:val="none" w:sz="0" w:space="0" w:color="auto"/>
                <w:bottom w:val="none" w:sz="0" w:space="0" w:color="auto"/>
                <w:right w:val="none" w:sz="0" w:space="0" w:color="auto"/>
              </w:divBdr>
            </w:div>
          </w:divsChild>
        </w:div>
        <w:div w:id="354964359">
          <w:marLeft w:val="0"/>
          <w:marRight w:val="0"/>
          <w:marTop w:val="0"/>
          <w:marBottom w:val="0"/>
          <w:divBdr>
            <w:top w:val="none" w:sz="0" w:space="0" w:color="auto"/>
            <w:left w:val="none" w:sz="0" w:space="0" w:color="auto"/>
            <w:bottom w:val="none" w:sz="0" w:space="0" w:color="auto"/>
            <w:right w:val="none" w:sz="0" w:space="0" w:color="auto"/>
          </w:divBdr>
          <w:divsChild>
            <w:div w:id="1634096842">
              <w:marLeft w:val="0"/>
              <w:marRight w:val="0"/>
              <w:marTop w:val="0"/>
              <w:marBottom w:val="0"/>
              <w:divBdr>
                <w:top w:val="none" w:sz="0" w:space="0" w:color="auto"/>
                <w:left w:val="none" w:sz="0" w:space="0" w:color="auto"/>
                <w:bottom w:val="none" w:sz="0" w:space="0" w:color="auto"/>
                <w:right w:val="none" w:sz="0" w:space="0" w:color="auto"/>
              </w:divBdr>
            </w:div>
            <w:div w:id="435633113">
              <w:marLeft w:val="0"/>
              <w:marRight w:val="0"/>
              <w:marTop w:val="0"/>
              <w:marBottom w:val="0"/>
              <w:divBdr>
                <w:top w:val="none" w:sz="0" w:space="0" w:color="auto"/>
                <w:left w:val="none" w:sz="0" w:space="0" w:color="auto"/>
                <w:bottom w:val="none" w:sz="0" w:space="0" w:color="auto"/>
                <w:right w:val="none" w:sz="0" w:space="0" w:color="auto"/>
              </w:divBdr>
            </w:div>
          </w:divsChild>
        </w:div>
        <w:div w:id="1326739526">
          <w:marLeft w:val="0"/>
          <w:marRight w:val="0"/>
          <w:marTop w:val="0"/>
          <w:marBottom w:val="0"/>
          <w:divBdr>
            <w:top w:val="none" w:sz="0" w:space="0" w:color="auto"/>
            <w:left w:val="none" w:sz="0" w:space="0" w:color="auto"/>
            <w:bottom w:val="none" w:sz="0" w:space="0" w:color="auto"/>
            <w:right w:val="none" w:sz="0" w:space="0" w:color="auto"/>
          </w:divBdr>
          <w:divsChild>
            <w:div w:id="1884439571">
              <w:marLeft w:val="0"/>
              <w:marRight w:val="0"/>
              <w:marTop w:val="0"/>
              <w:marBottom w:val="0"/>
              <w:divBdr>
                <w:top w:val="none" w:sz="0" w:space="0" w:color="auto"/>
                <w:left w:val="none" w:sz="0" w:space="0" w:color="auto"/>
                <w:bottom w:val="none" w:sz="0" w:space="0" w:color="auto"/>
                <w:right w:val="none" w:sz="0" w:space="0" w:color="auto"/>
              </w:divBdr>
            </w:div>
            <w:div w:id="906694339">
              <w:marLeft w:val="0"/>
              <w:marRight w:val="0"/>
              <w:marTop w:val="0"/>
              <w:marBottom w:val="0"/>
              <w:divBdr>
                <w:top w:val="none" w:sz="0" w:space="0" w:color="auto"/>
                <w:left w:val="none" w:sz="0" w:space="0" w:color="auto"/>
                <w:bottom w:val="none" w:sz="0" w:space="0" w:color="auto"/>
                <w:right w:val="none" w:sz="0" w:space="0" w:color="auto"/>
              </w:divBdr>
            </w:div>
          </w:divsChild>
        </w:div>
        <w:div w:id="2062317827">
          <w:marLeft w:val="0"/>
          <w:marRight w:val="0"/>
          <w:marTop w:val="0"/>
          <w:marBottom w:val="0"/>
          <w:divBdr>
            <w:top w:val="none" w:sz="0" w:space="0" w:color="auto"/>
            <w:left w:val="none" w:sz="0" w:space="0" w:color="auto"/>
            <w:bottom w:val="none" w:sz="0" w:space="0" w:color="auto"/>
            <w:right w:val="none" w:sz="0" w:space="0" w:color="auto"/>
          </w:divBdr>
          <w:divsChild>
            <w:div w:id="1551847086">
              <w:marLeft w:val="0"/>
              <w:marRight w:val="0"/>
              <w:marTop w:val="0"/>
              <w:marBottom w:val="0"/>
              <w:divBdr>
                <w:top w:val="none" w:sz="0" w:space="0" w:color="auto"/>
                <w:left w:val="none" w:sz="0" w:space="0" w:color="auto"/>
                <w:bottom w:val="none" w:sz="0" w:space="0" w:color="auto"/>
                <w:right w:val="none" w:sz="0" w:space="0" w:color="auto"/>
              </w:divBdr>
            </w:div>
          </w:divsChild>
        </w:div>
        <w:div w:id="32703415">
          <w:marLeft w:val="0"/>
          <w:marRight w:val="0"/>
          <w:marTop w:val="0"/>
          <w:marBottom w:val="0"/>
          <w:divBdr>
            <w:top w:val="none" w:sz="0" w:space="0" w:color="auto"/>
            <w:left w:val="none" w:sz="0" w:space="0" w:color="auto"/>
            <w:bottom w:val="none" w:sz="0" w:space="0" w:color="auto"/>
            <w:right w:val="none" w:sz="0" w:space="0" w:color="auto"/>
          </w:divBdr>
          <w:divsChild>
            <w:div w:id="382753201">
              <w:marLeft w:val="0"/>
              <w:marRight w:val="0"/>
              <w:marTop w:val="0"/>
              <w:marBottom w:val="0"/>
              <w:divBdr>
                <w:top w:val="none" w:sz="0" w:space="0" w:color="auto"/>
                <w:left w:val="none" w:sz="0" w:space="0" w:color="auto"/>
                <w:bottom w:val="none" w:sz="0" w:space="0" w:color="auto"/>
                <w:right w:val="none" w:sz="0" w:space="0" w:color="auto"/>
              </w:divBdr>
            </w:div>
          </w:divsChild>
        </w:div>
        <w:div w:id="1254364725">
          <w:marLeft w:val="0"/>
          <w:marRight w:val="0"/>
          <w:marTop w:val="0"/>
          <w:marBottom w:val="0"/>
          <w:divBdr>
            <w:top w:val="none" w:sz="0" w:space="0" w:color="auto"/>
            <w:left w:val="none" w:sz="0" w:space="0" w:color="auto"/>
            <w:bottom w:val="none" w:sz="0" w:space="0" w:color="auto"/>
            <w:right w:val="none" w:sz="0" w:space="0" w:color="auto"/>
          </w:divBdr>
          <w:divsChild>
            <w:div w:id="194120146">
              <w:marLeft w:val="0"/>
              <w:marRight w:val="0"/>
              <w:marTop w:val="0"/>
              <w:marBottom w:val="0"/>
              <w:divBdr>
                <w:top w:val="none" w:sz="0" w:space="0" w:color="auto"/>
                <w:left w:val="none" w:sz="0" w:space="0" w:color="auto"/>
                <w:bottom w:val="none" w:sz="0" w:space="0" w:color="auto"/>
                <w:right w:val="none" w:sz="0" w:space="0" w:color="auto"/>
              </w:divBdr>
            </w:div>
          </w:divsChild>
        </w:div>
        <w:div w:id="1026179950">
          <w:marLeft w:val="0"/>
          <w:marRight w:val="0"/>
          <w:marTop w:val="0"/>
          <w:marBottom w:val="0"/>
          <w:divBdr>
            <w:top w:val="none" w:sz="0" w:space="0" w:color="auto"/>
            <w:left w:val="none" w:sz="0" w:space="0" w:color="auto"/>
            <w:bottom w:val="none" w:sz="0" w:space="0" w:color="auto"/>
            <w:right w:val="none" w:sz="0" w:space="0" w:color="auto"/>
          </w:divBdr>
          <w:divsChild>
            <w:div w:id="119692366">
              <w:marLeft w:val="0"/>
              <w:marRight w:val="0"/>
              <w:marTop w:val="0"/>
              <w:marBottom w:val="0"/>
              <w:divBdr>
                <w:top w:val="none" w:sz="0" w:space="0" w:color="auto"/>
                <w:left w:val="none" w:sz="0" w:space="0" w:color="auto"/>
                <w:bottom w:val="none" w:sz="0" w:space="0" w:color="auto"/>
                <w:right w:val="none" w:sz="0" w:space="0" w:color="auto"/>
              </w:divBdr>
            </w:div>
          </w:divsChild>
        </w:div>
        <w:div w:id="878706858">
          <w:marLeft w:val="0"/>
          <w:marRight w:val="0"/>
          <w:marTop w:val="0"/>
          <w:marBottom w:val="0"/>
          <w:divBdr>
            <w:top w:val="none" w:sz="0" w:space="0" w:color="auto"/>
            <w:left w:val="none" w:sz="0" w:space="0" w:color="auto"/>
            <w:bottom w:val="none" w:sz="0" w:space="0" w:color="auto"/>
            <w:right w:val="none" w:sz="0" w:space="0" w:color="auto"/>
          </w:divBdr>
          <w:divsChild>
            <w:div w:id="1617716362">
              <w:marLeft w:val="0"/>
              <w:marRight w:val="0"/>
              <w:marTop w:val="0"/>
              <w:marBottom w:val="0"/>
              <w:divBdr>
                <w:top w:val="none" w:sz="0" w:space="0" w:color="auto"/>
                <w:left w:val="none" w:sz="0" w:space="0" w:color="auto"/>
                <w:bottom w:val="none" w:sz="0" w:space="0" w:color="auto"/>
                <w:right w:val="none" w:sz="0" w:space="0" w:color="auto"/>
              </w:divBdr>
            </w:div>
          </w:divsChild>
        </w:div>
        <w:div w:id="67387450">
          <w:marLeft w:val="0"/>
          <w:marRight w:val="0"/>
          <w:marTop w:val="0"/>
          <w:marBottom w:val="0"/>
          <w:divBdr>
            <w:top w:val="none" w:sz="0" w:space="0" w:color="auto"/>
            <w:left w:val="none" w:sz="0" w:space="0" w:color="auto"/>
            <w:bottom w:val="none" w:sz="0" w:space="0" w:color="auto"/>
            <w:right w:val="none" w:sz="0" w:space="0" w:color="auto"/>
          </w:divBdr>
          <w:divsChild>
            <w:div w:id="105077129">
              <w:marLeft w:val="0"/>
              <w:marRight w:val="0"/>
              <w:marTop w:val="0"/>
              <w:marBottom w:val="0"/>
              <w:divBdr>
                <w:top w:val="none" w:sz="0" w:space="0" w:color="auto"/>
                <w:left w:val="none" w:sz="0" w:space="0" w:color="auto"/>
                <w:bottom w:val="none" w:sz="0" w:space="0" w:color="auto"/>
                <w:right w:val="none" w:sz="0" w:space="0" w:color="auto"/>
              </w:divBdr>
            </w:div>
          </w:divsChild>
        </w:div>
        <w:div w:id="2040623192">
          <w:marLeft w:val="0"/>
          <w:marRight w:val="0"/>
          <w:marTop w:val="0"/>
          <w:marBottom w:val="0"/>
          <w:divBdr>
            <w:top w:val="none" w:sz="0" w:space="0" w:color="auto"/>
            <w:left w:val="none" w:sz="0" w:space="0" w:color="auto"/>
            <w:bottom w:val="none" w:sz="0" w:space="0" w:color="auto"/>
            <w:right w:val="none" w:sz="0" w:space="0" w:color="auto"/>
          </w:divBdr>
          <w:divsChild>
            <w:div w:id="361710993">
              <w:marLeft w:val="0"/>
              <w:marRight w:val="0"/>
              <w:marTop w:val="0"/>
              <w:marBottom w:val="0"/>
              <w:divBdr>
                <w:top w:val="none" w:sz="0" w:space="0" w:color="auto"/>
                <w:left w:val="none" w:sz="0" w:space="0" w:color="auto"/>
                <w:bottom w:val="none" w:sz="0" w:space="0" w:color="auto"/>
                <w:right w:val="none" w:sz="0" w:space="0" w:color="auto"/>
              </w:divBdr>
            </w:div>
          </w:divsChild>
        </w:div>
        <w:div w:id="771897113">
          <w:marLeft w:val="0"/>
          <w:marRight w:val="0"/>
          <w:marTop w:val="0"/>
          <w:marBottom w:val="0"/>
          <w:divBdr>
            <w:top w:val="none" w:sz="0" w:space="0" w:color="auto"/>
            <w:left w:val="none" w:sz="0" w:space="0" w:color="auto"/>
            <w:bottom w:val="none" w:sz="0" w:space="0" w:color="auto"/>
            <w:right w:val="none" w:sz="0" w:space="0" w:color="auto"/>
          </w:divBdr>
          <w:divsChild>
            <w:div w:id="254898505">
              <w:marLeft w:val="0"/>
              <w:marRight w:val="0"/>
              <w:marTop w:val="0"/>
              <w:marBottom w:val="0"/>
              <w:divBdr>
                <w:top w:val="none" w:sz="0" w:space="0" w:color="auto"/>
                <w:left w:val="none" w:sz="0" w:space="0" w:color="auto"/>
                <w:bottom w:val="none" w:sz="0" w:space="0" w:color="auto"/>
                <w:right w:val="none" w:sz="0" w:space="0" w:color="auto"/>
              </w:divBdr>
            </w:div>
          </w:divsChild>
        </w:div>
        <w:div w:id="1267270426">
          <w:marLeft w:val="0"/>
          <w:marRight w:val="0"/>
          <w:marTop w:val="0"/>
          <w:marBottom w:val="0"/>
          <w:divBdr>
            <w:top w:val="none" w:sz="0" w:space="0" w:color="auto"/>
            <w:left w:val="none" w:sz="0" w:space="0" w:color="auto"/>
            <w:bottom w:val="none" w:sz="0" w:space="0" w:color="auto"/>
            <w:right w:val="none" w:sz="0" w:space="0" w:color="auto"/>
          </w:divBdr>
          <w:divsChild>
            <w:div w:id="1323318191">
              <w:marLeft w:val="0"/>
              <w:marRight w:val="0"/>
              <w:marTop w:val="0"/>
              <w:marBottom w:val="0"/>
              <w:divBdr>
                <w:top w:val="none" w:sz="0" w:space="0" w:color="auto"/>
                <w:left w:val="none" w:sz="0" w:space="0" w:color="auto"/>
                <w:bottom w:val="none" w:sz="0" w:space="0" w:color="auto"/>
                <w:right w:val="none" w:sz="0" w:space="0" w:color="auto"/>
              </w:divBdr>
            </w:div>
          </w:divsChild>
        </w:div>
        <w:div w:id="1750347156">
          <w:marLeft w:val="0"/>
          <w:marRight w:val="0"/>
          <w:marTop w:val="0"/>
          <w:marBottom w:val="0"/>
          <w:divBdr>
            <w:top w:val="none" w:sz="0" w:space="0" w:color="auto"/>
            <w:left w:val="none" w:sz="0" w:space="0" w:color="auto"/>
            <w:bottom w:val="none" w:sz="0" w:space="0" w:color="auto"/>
            <w:right w:val="none" w:sz="0" w:space="0" w:color="auto"/>
          </w:divBdr>
          <w:divsChild>
            <w:div w:id="297685017">
              <w:marLeft w:val="0"/>
              <w:marRight w:val="0"/>
              <w:marTop w:val="0"/>
              <w:marBottom w:val="0"/>
              <w:divBdr>
                <w:top w:val="none" w:sz="0" w:space="0" w:color="auto"/>
                <w:left w:val="none" w:sz="0" w:space="0" w:color="auto"/>
                <w:bottom w:val="none" w:sz="0" w:space="0" w:color="auto"/>
                <w:right w:val="none" w:sz="0" w:space="0" w:color="auto"/>
              </w:divBdr>
            </w:div>
          </w:divsChild>
        </w:div>
        <w:div w:id="2124030644">
          <w:marLeft w:val="0"/>
          <w:marRight w:val="0"/>
          <w:marTop w:val="0"/>
          <w:marBottom w:val="0"/>
          <w:divBdr>
            <w:top w:val="none" w:sz="0" w:space="0" w:color="auto"/>
            <w:left w:val="none" w:sz="0" w:space="0" w:color="auto"/>
            <w:bottom w:val="none" w:sz="0" w:space="0" w:color="auto"/>
            <w:right w:val="none" w:sz="0" w:space="0" w:color="auto"/>
          </w:divBdr>
          <w:divsChild>
            <w:div w:id="363101196">
              <w:marLeft w:val="0"/>
              <w:marRight w:val="0"/>
              <w:marTop w:val="0"/>
              <w:marBottom w:val="0"/>
              <w:divBdr>
                <w:top w:val="none" w:sz="0" w:space="0" w:color="auto"/>
                <w:left w:val="none" w:sz="0" w:space="0" w:color="auto"/>
                <w:bottom w:val="none" w:sz="0" w:space="0" w:color="auto"/>
                <w:right w:val="none" w:sz="0" w:space="0" w:color="auto"/>
              </w:divBdr>
            </w:div>
          </w:divsChild>
        </w:div>
        <w:div w:id="1072502434">
          <w:marLeft w:val="0"/>
          <w:marRight w:val="0"/>
          <w:marTop w:val="0"/>
          <w:marBottom w:val="0"/>
          <w:divBdr>
            <w:top w:val="none" w:sz="0" w:space="0" w:color="auto"/>
            <w:left w:val="none" w:sz="0" w:space="0" w:color="auto"/>
            <w:bottom w:val="none" w:sz="0" w:space="0" w:color="auto"/>
            <w:right w:val="none" w:sz="0" w:space="0" w:color="auto"/>
          </w:divBdr>
          <w:divsChild>
            <w:div w:id="1904412457">
              <w:marLeft w:val="0"/>
              <w:marRight w:val="0"/>
              <w:marTop w:val="0"/>
              <w:marBottom w:val="0"/>
              <w:divBdr>
                <w:top w:val="none" w:sz="0" w:space="0" w:color="auto"/>
                <w:left w:val="none" w:sz="0" w:space="0" w:color="auto"/>
                <w:bottom w:val="none" w:sz="0" w:space="0" w:color="auto"/>
                <w:right w:val="none" w:sz="0" w:space="0" w:color="auto"/>
              </w:divBdr>
            </w:div>
          </w:divsChild>
        </w:div>
        <w:div w:id="1201868458">
          <w:marLeft w:val="0"/>
          <w:marRight w:val="0"/>
          <w:marTop w:val="0"/>
          <w:marBottom w:val="0"/>
          <w:divBdr>
            <w:top w:val="none" w:sz="0" w:space="0" w:color="auto"/>
            <w:left w:val="none" w:sz="0" w:space="0" w:color="auto"/>
            <w:bottom w:val="none" w:sz="0" w:space="0" w:color="auto"/>
            <w:right w:val="none" w:sz="0" w:space="0" w:color="auto"/>
          </w:divBdr>
          <w:divsChild>
            <w:div w:id="1431320138">
              <w:marLeft w:val="0"/>
              <w:marRight w:val="0"/>
              <w:marTop w:val="0"/>
              <w:marBottom w:val="0"/>
              <w:divBdr>
                <w:top w:val="none" w:sz="0" w:space="0" w:color="auto"/>
                <w:left w:val="none" w:sz="0" w:space="0" w:color="auto"/>
                <w:bottom w:val="none" w:sz="0" w:space="0" w:color="auto"/>
                <w:right w:val="none" w:sz="0" w:space="0" w:color="auto"/>
              </w:divBdr>
            </w:div>
          </w:divsChild>
        </w:div>
        <w:div w:id="887643055">
          <w:marLeft w:val="0"/>
          <w:marRight w:val="0"/>
          <w:marTop w:val="0"/>
          <w:marBottom w:val="0"/>
          <w:divBdr>
            <w:top w:val="none" w:sz="0" w:space="0" w:color="auto"/>
            <w:left w:val="none" w:sz="0" w:space="0" w:color="auto"/>
            <w:bottom w:val="none" w:sz="0" w:space="0" w:color="auto"/>
            <w:right w:val="none" w:sz="0" w:space="0" w:color="auto"/>
          </w:divBdr>
          <w:divsChild>
            <w:div w:id="367216633">
              <w:marLeft w:val="0"/>
              <w:marRight w:val="0"/>
              <w:marTop w:val="0"/>
              <w:marBottom w:val="0"/>
              <w:divBdr>
                <w:top w:val="none" w:sz="0" w:space="0" w:color="auto"/>
                <w:left w:val="none" w:sz="0" w:space="0" w:color="auto"/>
                <w:bottom w:val="none" w:sz="0" w:space="0" w:color="auto"/>
                <w:right w:val="none" w:sz="0" w:space="0" w:color="auto"/>
              </w:divBdr>
            </w:div>
          </w:divsChild>
        </w:div>
        <w:div w:id="884684977">
          <w:marLeft w:val="0"/>
          <w:marRight w:val="0"/>
          <w:marTop w:val="0"/>
          <w:marBottom w:val="0"/>
          <w:divBdr>
            <w:top w:val="none" w:sz="0" w:space="0" w:color="auto"/>
            <w:left w:val="none" w:sz="0" w:space="0" w:color="auto"/>
            <w:bottom w:val="none" w:sz="0" w:space="0" w:color="auto"/>
            <w:right w:val="none" w:sz="0" w:space="0" w:color="auto"/>
          </w:divBdr>
          <w:divsChild>
            <w:div w:id="1784224981">
              <w:marLeft w:val="0"/>
              <w:marRight w:val="0"/>
              <w:marTop w:val="0"/>
              <w:marBottom w:val="0"/>
              <w:divBdr>
                <w:top w:val="none" w:sz="0" w:space="0" w:color="auto"/>
                <w:left w:val="none" w:sz="0" w:space="0" w:color="auto"/>
                <w:bottom w:val="none" w:sz="0" w:space="0" w:color="auto"/>
                <w:right w:val="none" w:sz="0" w:space="0" w:color="auto"/>
              </w:divBdr>
            </w:div>
          </w:divsChild>
        </w:div>
        <w:div w:id="797839441">
          <w:marLeft w:val="0"/>
          <w:marRight w:val="0"/>
          <w:marTop w:val="0"/>
          <w:marBottom w:val="0"/>
          <w:divBdr>
            <w:top w:val="none" w:sz="0" w:space="0" w:color="auto"/>
            <w:left w:val="none" w:sz="0" w:space="0" w:color="auto"/>
            <w:bottom w:val="none" w:sz="0" w:space="0" w:color="auto"/>
            <w:right w:val="none" w:sz="0" w:space="0" w:color="auto"/>
          </w:divBdr>
          <w:divsChild>
            <w:div w:id="1246376">
              <w:marLeft w:val="0"/>
              <w:marRight w:val="0"/>
              <w:marTop w:val="0"/>
              <w:marBottom w:val="0"/>
              <w:divBdr>
                <w:top w:val="none" w:sz="0" w:space="0" w:color="auto"/>
                <w:left w:val="none" w:sz="0" w:space="0" w:color="auto"/>
                <w:bottom w:val="none" w:sz="0" w:space="0" w:color="auto"/>
                <w:right w:val="none" w:sz="0" w:space="0" w:color="auto"/>
              </w:divBdr>
            </w:div>
          </w:divsChild>
        </w:div>
        <w:div w:id="630479564">
          <w:marLeft w:val="0"/>
          <w:marRight w:val="0"/>
          <w:marTop w:val="0"/>
          <w:marBottom w:val="0"/>
          <w:divBdr>
            <w:top w:val="none" w:sz="0" w:space="0" w:color="auto"/>
            <w:left w:val="none" w:sz="0" w:space="0" w:color="auto"/>
            <w:bottom w:val="none" w:sz="0" w:space="0" w:color="auto"/>
            <w:right w:val="none" w:sz="0" w:space="0" w:color="auto"/>
          </w:divBdr>
          <w:divsChild>
            <w:div w:id="71002897">
              <w:marLeft w:val="0"/>
              <w:marRight w:val="0"/>
              <w:marTop w:val="0"/>
              <w:marBottom w:val="0"/>
              <w:divBdr>
                <w:top w:val="none" w:sz="0" w:space="0" w:color="auto"/>
                <w:left w:val="none" w:sz="0" w:space="0" w:color="auto"/>
                <w:bottom w:val="none" w:sz="0" w:space="0" w:color="auto"/>
                <w:right w:val="none" w:sz="0" w:space="0" w:color="auto"/>
              </w:divBdr>
            </w:div>
          </w:divsChild>
        </w:div>
        <w:div w:id="1919711055">
          <w:marLeft w:val="0"/>
          <w:marRight w:val="0"/>
          <w:marTop w:val="0"/>
          <w:marBottom w:val="0"/>
          <w:divBdr>
            <w:top w:val="none" w:sz="0" w:space="0" w:color="auto"/>
            <w:left w:val="none" w:sz="0" w:space="0" w:color="auto"/>
            <w:bottom w:val="none" w:sz="0" w:space="0" w:color="auto"/>
            <w:right w:val="none" w:sz="0" w:space="0" w:color="auto"/>
          </w:divBdr>
          <w:divsChild>
            <w:div w:id="1703021148">
              <w:marLeft w:val="0"/>
              <w:marRight w:val="0"/>
              <w:marTop w:val="0"/>
              <w:marBottom w:val="0"/>
              <w:divBdr>
                <w:top w:val="none" w:sz="0" w:space="0" w:color="auto"/>
                <w:left w:val="none" w:sz="0" w:space="0" w:color="auto"/>
                <w:bottom w:val="none" w:sz="0" w:space="0" w:color="auto"/>
                <w:right w:val="none" w:sz="0" w:space="0" w:color="auto"/>
              </w:divBdr>
            </w:div>
          </w:divsChild>
        </w:div>
        <w:div w:id="1745640980">
          <w:marLeft w:val="0"/>
          <w:marRight w:val="0"/>
          <w:marTop w:val="0"/>
          <w:marBottom w:val="0"/>
          <w:divBdr>
            <w:top w:val="none" w:sz="0" w:space="0" w:color="auto"/>
            <w:left w:val="none" w:sz="0" w:space="0" w:color="auto"/>
            <w:bottom w:val="none" w:sz="0" w:space="0" w:color="auto"/>
            <w:right w:val="none" w:sz="0" w:space="0" w:color="auto"/>
          </w:divBdr>
          <w:divsChild>
            <w:div w:id="1076628096">
              <w:marLeft w:val="0"/>
              <w:marRight w:val="0"/>
              <w:marTop w:val="0"/>
              <w:marBottom w:val="0"/>
              <w:divBdr>
                <w:top w:val="none" w:sz="0" w:space="0" w:color="auto"/>
                <w:left w:val="none" w:sz="0" w:space="0" w:color="auto"/>
                <w:bottom w:val="none" w:sz="0" w:space="0" w:color="auto"/>
                <w:right w:val="none" w:sz="0" w:space="0" w:color="auto"/>
              </w:divBdr>
            </w:div>
          </w:divsChild>
        </w:div>
        <w:div w:id="111553828">
          <w:marLeft w:val="0"/>
          <w:marRight w:val="0"/>
          <w:marTop w:val="0"/>
          <w:marBottom w:val="0"/>
          <w:divBdr>
            <w:top w:val="none" w:sz="0" w:space="0" w:color="auto"/>
            <w:left w:val="none" w:sz="0" w:space="0" w:color="auto"/>
            <w:bottom w:val="none" w:sz="0" w:space="0" w:color="auto"/>
            <w:right w:val="none" w:sz="0" w:space="0" w:color="auto"/>
          </w:divBdr>
          <w:divsChild>
            <w:div w:id="986395021">
              <w:marLeft w:val="0"/>
              <w:marRight w:val="0"/>
              <w:marTop w:val="0"/>
              <w:marBottom w:val="0"/>
              <w:divBdr>
                <w:top w:val="none" w:sz="0" w:space="0" w:color="auto"/>
                <w:left w:val="none" w:sz="0" w:space="0" w:color="auto"/>
                <w:bottom w:val="none" w:sz="0" w:space="0" w:color="auto"/>
                <w:right w:val="none" w:sz="0" w:space="0" w:color="auto"/>
              </w:divBdr>
            </w:div>
          </w:divsChild>
        </w:div>
        <w:div w:id="1005010314">
          <w:marLeft w:val="0"/>
          <w:marRight w:val="0"/>
          <w:marTop w:val="0"/>
          <w:marBottom w:val="0"/>
          <w:divBdr>
            <w:top w:val="none" w:sz="0" w:space="0" w:color="auto"/>
            <w:left w:val="none" w:sz="0" w:space="0" w:color="auto"/>
            <w:bottom w:val="none" w:sz="0" w:space="0" w:color="auto"/>
            <w:right w:val="none" w:sz="0" w:space="0" w:color="auto"/>
          </w:divBdr>
          <w:divsChild>
            <w:div w:id="1454399156">
              <w:marLeft w:val="0"/>
              <w:marRight w:val="0"/>
              <w:marTop w:val="0"/>
              <w:marBottom w:val="0"/>
              <w:divBdr>
                <w:top w:val="none" w:sz="0" w:space="0" w:color="auto"/>
                <w:left w:val="none" w:sz="0" w:space="0" w:color="auto"/>
                <w:bottom w:val="none" w:sz="0" w:space="0" w:color="auto"/>
                <w:right w:val="none" w:sz="0" w:space="0" w:color="auto"/>
              </w:divBdr>
            </w:div>
          </w:divsChild>
        </w:div>
        <w:div w:id="722559281">
          <w:marLeft w:val="0"/>
          <w:marRight w:val="0"/>
          <w:marTop w:val="0"/>
          <w:marBottom w:val="0"/>
          <w:divBdr>
            <w:top w:val="none" w:sz="0" w:space="0" w:color="auto"/>
            <w:left w:val="none" w:sz="0" w:space="0" w:color="auto"/>
            <w:bottom w:val="none" w:sz="0" w:space="0" w:color="auto"/>
            <w:right w:val="none" w:sz="0" w:space="0" w:color="auto"/>
          </w:divBdr>
          <w:divsChild>
            <w:div w:id="20733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5604">
      <w:bodyDiv w:val="1"/>
      <w:marLeft w:val="0"/>
      <w:marRight w:val="0"/>
      <w:marTop w:val="0"/>
      <w:marBottom w:val="0"/>
      <w:divBdr>
        <w:top w:val="none" w:sz="0" w:space="0" w:color="auto"/>
        <w:left w:val="none" w:sz="0" w:space="0" w:color="auto"/>
        <w:bottom w:val="none" w:sz="0" w:space="0" w:color="auto"/>
        <w:right w:val="none" w:sz="0" w:space="0" w:color="auto"/>
      </w:divBdr>
    </w:div>
    <w:div w:id="968439515">
      <w:bodyDiv w:val="1"/>
      <w:marLeft w:val="0"/>
      <w:marRight w:val="0"/>
      <w:marTop w:val="0"/>
      <w:marBottom w:val="0"/>
      <w:divBdr>
        <w:top w:val="none" w:sz="0" w:space="0" w:color="auto"/>
        <w:left w:val="none" w:sz="0" w:space="0" w:color="auto"/>
        <w:bottom w:val="none" w:sz="0" w:space="0" w:color="auto"/>
        <w:right w:val="none" w:sz="0" w:space="0" w:color="auto"/>
      </w:divBdr>
    </w:div>
    <w:div w:id="1795367398">
      <w:bodyDiv w:val="1"/>
      <w:marLeft w:val="0"/>
      <w:marRight w:val="0"/>
      <w:marTop w:val="0"/>
      <w:marBottom w:val="0"/>
      <w:divBdr>
        <w:top w:val="none" w:sz="0" w:space="0" w:color="auto"/>
        <w:left w:val="none" w:sz="0" w:space="0" w:color="auto"/>
        <w:bottom w:val="none" w:sz="0" w:space="0" w:color="auto"/>
        <w:right w:val="none" w:sz="0" w:space="0" w:color="auto"/>
      </w:divBdr>
    </w:div>
    <w:div w:id="18386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5788-8673-4317-8124-67E12D75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2023-11-16T13:07:00Z</cp:lastPrinted>
  <dcterms:created xsi:type="dcterms:W3CDTF">2023-11-20T06:52:00Z</dcterms:created>
  <dcterms:modified xsi:type="dcterms:W3CDTF">2023-11-20T07:24:00Z</dcterms:modified>
</cp:coreProperties>
</file>